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FF" w:rsidRDefault="00F45142" w:rsidP="000F44FF">
      <w:pPr>
        <w:jc w:val="center"/>
      </w:pPr>
      <w:r>
        <w:rPr>
          <w:noProof/>
          <w:lang w:eastAsia="en-GB"/>
        </w:rPr>
        <w:drawing>
          <wp:inline distT="0" distB="0" distL="0" distR="0">
            <wp:extent cx="5719036" cy="190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RR_Logos_2016-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0785" cy="1908914"/>
                    </a:xfrm>
                    <a:prstGeom prst="rect">
                      <a:avLst/>
                    </a:prstGeom>
                  </pic:spPr>
                </pic:pic>
              </a:graphicData>
            </a:graphic>
          </wp:inline>
        </w:drawing>
      </w:r>
    </w:p>
    <w:p w:rsidR="000F44FF" w:rsidRPr="000F44FF" w:rsidRDefault="000F44FF" w:rsidP="000F44FF"/>
    <w:p w:rsidR="000F44FF" w:rsidRPr="000F44FF" w:rsidRDefault="000F44FF" w:rsidP="000F44FF"/>
    <w:p w:rsidR="000F44FF" w:rsidRDefault="000F44FF" w:rsidP="000F44FF"/>
    <w:p w:rsidR="009941F9" w:rsidRPr="000F44FF" w:rsidRDefault="004F4FD9" w:rsidP="000F44FF">
      <w:pPr>
        <w:jc w:val="center"/>
        <w:rPr>
          <w:sz w:val="72"/>
        </w:rPr>
      </w:pPr>
      <w:r>
        <w:rPr>
          <w:sz w:val="72"/>
        </w:rPr>
        <w:t>Advice Worker</w:t>
      </w:r>
    </w:p>
    <w:p w:rsidR="000F44FF" w:rsidRDefault="000F44FF" w:rsidP="000F44FF">
      <w:pPr>
        <w:jc w:val="center"/>
      </w:pPr>
    </w:p>
    <w:p w:rsidR="000F44FF" w:rsidRDefault="000F44FF" w:rsidP="000F44FF">
      <w:pPr>
        <w:jc w:val="center"/>
      </w:pPr>
    </w:p>
    <w:p w:rsidR="000F44FF" w:rsidRDefault="000F44FF" w:rsidP="000F44FF">
      <w:pPr>
        <w:jc w:val="center"/>
      </w:pPr>
    </w:p>
    <w:p w:rsidR="000F44FF" w:rsidRPr="000F44FF" w:rsidRDefault="000F44FF" w:rsidP="000F44FF">
      <w:pPr>
        <w:jc w:val="center"/>
        <w:rPr>
          <w:sz w:val="72"/>
        </w:rPr>
      </w:pPr>
      <w:r w:rsidRPr="000F44FF">
        <w:rPr>
          <w:sz w:val="72"/>
        </w:rPr>
        <w:t>Recruitment Pack</w:t>
      </w:r>
    </w:p>
    <w:p w:rsidR="000F44FF" w:rsidRDefault="004F4FD9" w:rsidP="000F44FF">
      <w:pPr>
        <w:jc w:val="center"/>
        <w:rPr>
          <w:sz w:val="72"/>
        </w:rPr>
      </w:pPr>
      <w:r>
        <w:rPr>
          <w:sz w:val="72"/>
        </w:rPr>
        <w:t>April 2025</w:t>
      </w:r>
    </w:p>
    <w:p w:rsidR="000F44FF" w:rsidRPr="000F44FF" w:rsidRDefault="000F44FF" w:rsidP="000F44FF">
      <w:pPr>
        <w:jc w:val="center"/>
        <w:rPr>
          <w:sz w:val="72"/>
        </w:rPr>
      </w:pPr>
    </w:p>
    <w:p w:rsidR="000F44FF" w:rsidRDefault="00F45142" w:rsidP="000F44FF">
      <w:pPr>
        <w:jc w:val="center"/>
        <w:rPr>
          <w:sz w:val="44"/>
        </w:rPr>
      </w:pPr>
      <w:r>
        <w:rPr>
          <w:noProof/>
          <w:sz w:val="44"/>
          <w:lang w:eastAsia="en-GB"/>
        </w:rPr>
        <w:drawing>
          <wp:inline distT="0" distB="0" distL="0" distR="0">
            <wp:extent cx="1946275" cy="1946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RR_Logos_2016-04 -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6790" cy="1946790"/>
                    </a:xfrm>
                    <a:prstGeom prst="rect">
                      <a:avLst/>
                    </a:prstGeom>
                  </pic:spPr>
                </pic:pic>
              </a:graphicData>
            </a:graphic>
          </wp:inline>
        </w:drawing>
      </w:r>
    </w:p>
    <w:p w:rsidR="000F44FF" w:rsidRPr="00EB79AB" w:rsidRDefault="000F44FF" w:rsidP="00AF723F">
      <w:pPr>
        <w:rPr>
          <w:sz w:val="24"/>
          <w:szCs w:val="24"/>
        </w:rPr>
      </w:pPr>
      <w:r>
        <w:rPr>
          <w:sz w:val="44"/>
        </w:rPr>
        <w:br w:type="column"/>
      </w:r>
      <w:r w:rsidRPr="00EB79AB">
        <w:rPr>
          <w:sz w:val="24"/>
          <w:szCs w:val="24"/>
        </w:rPr>
        <w:lastRenderedPageBreak/>
        <w:t xml:space="preserve">Dear </w:t>
      </w:r>
      <w:r w:rsidR="000A6A6C" w:rsidRPr="00EB79AB">
        <w:rPr>
          <w:sz w:val="24"/>
          <w:szCs w:val="24"/>
        </w:rPr>
        <w:t>Applicant</w:t>
      </w:r>
    </w:p>
    <w:p w:rsidR="004F4FD9" w:rsidRPr="00E321E3" w:rsidRDefault="004F4FD9" w:rsidP="004F4FD9">
      <w:pPr>
        <w:rPr>
          <w:sz w:val="24"/>
          <w:szCs w:val="24"/>
        </w:rPr>
      </w:pPr>
      <w:r w:rsidRPr="000C2BE4">
        <w:rPr>
          <w:sz w:val="24"/>
          <w:szCs w:val="24"/>
        </w:rPr>
        <w:t>Thank you for expressing an interest in the post of Advice Worker</w:t>
      </w:r>
      <w:r w:rsidRPr="00E321E3">
        <w:rPr>
          <w:sz w:val="24"/>
          <w:szCs w:val="24"/>
        </w:rPr>
        <w:t>.  BRR’s Advice Team provides specialist advice in Bristol for people needing to claim asylum, who have an asylum claim pending, or who have been refused asylum. Staff members support a team of volunteers in carrying out this advice work.   This post is offered on a 1 year fixed term contract.</w:t>
      </w:r>
    </w:p>
    <w:p w:rsidR="004F4FD9" w:rsidRPr="00E321E3" w:rsidRDefault="004F4FD9" w:rsidP="004F4FD9">
      <w:pPr>
        <w:rPr>
          <w:sz w:val="24"/>
          <w:szCs w:val="24"/>
        </w:rPr>
      </w:pPr>
      <w:r w:rsidRPr="00E321E3">
        <w:rPr>
          <w:sz w:val="24"/>
          <w:szCs w:val="24"/>
        </w:rPr>
        <w:t>Most of our casework involves:</w:t>
      </w:r>
    </w:p>
    <w:p w:rsidR="004F4FD9" w:rsidRPr="00E321E3" w:rsidRDefault="004F4FD9" w:rsidP="004F4FD9">
      <w:pPr>
        <w:pStyle w:val="ListParagraph"/>
        <w:numPr>
          <w:ilvl w:val="0"/>
          <w:numId w:val="4"/>
        </w:numPr>
        <w:rPr>
          <w:sz w:val="24"/>
          <w:szCs w:val="24"/>
        </w:rPr>
      </w:pPr>
      <w:r w:rsidRPr="00E321E3">
        <w:rPr>
          <w:sz w:val="24"/>
          <w:szCs w:val="24"/>
        </w:rPr>
        <w:t>Assessing asylum or immigration status in order to advise people of rights and options for financial support or accommodation</w:t>
      </w:r>
    </w:p>
    <w:p w:rsidR="004F4FD9" w:rsidRPr="00E321E3" w:rsidRDefault="004F4FD9" w:rsidP="004F4FD9">
      <w:pPr>
        <w:pStyle w:val="ListParagraph"/>
        <w:numPr>
          <w:ilvl w:val="0"/>
          <w:numId w:val="4"/>
        </w:numPr>
        <w:rPr>
          <w:sz w:val="24"/>
          <w:szCs w:val="24"/>
        </w:rPr>
      </w:pPr>
      <w:r w:rsidRPr="00E321E3">
        <w:rPr>
          <w:sz w:val="24"/>
          <w:szCs w:val="24"/>
        </w:rPr>
        <w:t>Home Office asylum support entitlements and associated problems</w:t>
      </w:r>
    </w:p>
    <w:p w:rsidR="004F4FD9" w:rsidRPr="00E321E3" w:rsidRDefault="004F4FD9" w:rsidP="004F4FD9">
      <w:pPr>
        <w:pStyle w:val="ListParagraph"/>
        <w:numPr>
          <w:ilvl w:val="0"/>
          <w:numId w:val="4"/>
        </w:numPr>
        <w:rPr>
          <w:sz w:val="24"/>
          <w:szCs w:val="24"/>
        </w:rPr>
      </w:pPr>
      <w:r w:rsidRPr="00E321E3">
        <w:rPr>
          <w:sz w:val="24"/>
          <w:szCs w:val="24"/>
        </w:rPr>
        <w:t>Referring clients to appropriate legal advice where possible</w:t>
      </w:r>
    </w:p>
    <w:p w:rsidR="004F4FD9" w:rsidRPr="00E321E3" w:rsidRDefault="004F4FD9" w:rsidP="004F4FD9">
      <w:pPr>
        <w:pStyle w:val="ListParagraph"/>
        <w:numPr>
          <w:ilvl w:val="0"/>
          <w:numId w:val="4"/>
        </w:numPr>
        <w:rPr>
          <w:sz w:val="24"/>
          <w:szCs w:val="24"/>
        </w:rPr>
      </w:pPr>
      <w:r w:rsidRPr="00E321E3">
        <w:rPr>
          <w:sz w:val="24"/>
          <w:szCs w:val="24"/>
        </w:rPr>
        <w:t xml:space="preserve">Work to support access to legal representation – </w:t>
      </w:r>
      <w:proofErr w:type="spellStart"/>
      <w:r w:rsidRPr="00E321E3">
        <w:rPr>
          <w:sz w:val="24"/>
          <w:szCs w:val="24"/>
        </w:rPr>
        <w:t>eg</w:t>
      </w:r>
      <w:proofErr w:type="spellEnd"/>
      <w:r w:rsidRPr="00E321E3">
        <w:rPr>
          <w:sz w:val="24"/>
          <w:szCs w:val="24"/>
        </w:rPr>
        <w:t>. Subject Access Requests to the Home Office or Exceptional Case Funding applications</w:t>
      </w:r>
    </w:p>
    <w:p w:rsidR="004F4FD9" w:rsidRPr="00E321E3" w:rsidRDefault="004F4FD9" w:rsidP="004F4FD9">
      <w:pPr>
        <w:pStyle w:val="ListParagraph"/>
        <w:numPr>
          <w:ilvl w:val="0"/>
          <w:numId w:val="4"/>
        </w:numPr>
        <w:rPr>
          <w:sz w:val="24"/>
          <w:szCs w:val="24"/>
        </w:rPr>
      </w:pPr>
      <w:r w:rsidRPr="00E321E3">
        <w:rPr>
          <w:sz w:val="24"/>
          <w:szCs w:val="24"/>
        </w:rPr>
        <w:t>Referrals to and liaison with Social Services and healthcare providers.</w:t>
      </w:r>
    </w:p>
    <w:p w:rsidR="004F4FD9" w:rsidRDefault="004F4FD9" w:rsidP="004F4FD9">
      <w:pPr>
        <w:rPr>
          <w:sz w:val="24"/>
          <w:szCs w:val="24"/>
        </w:rPr>
      </w:pPr>
      <w:r w:rsidRPr="00E321E3">
        <w:rPr>
          <w:sz w:val="24"/>
          <w:szCs w:val="24"/>
        </w:rPr>
        <w:t>Many of our clients are homeless and destitute, and we work closely with voluntary and statutory sector partners to alleviate destitution, and provide advice and casework to support people to realise their rights and entitlements.</w:t>
      </w:r>
      <w:r w:rsidR="00E321E3">
        <w:rPr>
          <w:sz w:val="24"/>
          <w:szCs w:val="24"/>
        </w:rPr>
        <w:t xml:space="preserve"> </w:t>
      </w:r>
    </w:p>
    <w:p w:rsidR="00E321E3" w:rsidRPr="00E321E3" w:rsidRDefault="00E321E3" w:rsidP="00E321E3">
      <w:pPr>
        <w:rPr>
          <w:sz w:val="24"/>
          <w:szCs w:val="24"/>
        </w:rPr>
      </w:pPr>
      <w:r w:rsidRPr="00E321E3">
        <w:rPr>
          <w:sz w:val="24"/>
          <w:szCs w:val="24"/>
        </w:rPr>
        <w:t>This is challenging but rewarding work. BRR has clear boundaries in terms of what work we deliver and how we expect staff to work with members so comfort with working within boundaries is vital for this role. In addition, many of the people we work with have experienced trauma. At BRR we are developing our trauma informed practice so an interest in being part of this journey and developing trauma informed skills is a must. BRR also recognises the impact that this work can have on our staff. We have a number of support systems in place to support staff to reduce the risk of vicarious trauma.</w:t>
      </w:r>
    </w:p>
    <w:p w:rsidR="004F4FD9" w:rsidRPr="00EB79AB" w:rsidRDefault="004F4FD9" w:rsidP="004F4FD9">
      <w:pPr>
        <w:rPr>
          <w:sz w:val="24"/>
          <w:szCs w:val="24"/>
        </w:rPr>
      </w:pPr>
      <w:r w:rsidRPr="00E321E3">
        <w:rPr>
          <w:sz w:val="24"/>
          <w:szCs w:val="24"/>
        </w:rPr>
        <w:t>Whilst we would like the new post holder to have knowledge of UK immigration and/or asylum systems, we do not require specialist knowledge of Home Office asylum support rights and processes, as training can be provided. We think BRR is a great place to work and we are able to offer a number of benefits including: flexible working; workplace pension scheme and access to a bike scheme.</w:t>
      </w:r>
    </w:p>
    <w:p w:rsidR="00EF3D1C" w:rsidRPr="00EB79AB" w:rsidRDefault="00EF3D1C" w:rsidP="00AF723F">
      <w:pPr>
        <w:rPr>
          <w:sz w:val="24"/>
          <w:szCs w:val="24"/>
        </w:rPr>
      </w:pPr>
      <w:r>
        <w:rPr>
          <w:sz w:val="24"/>
          <w:szCs w:val="24"/>
        </w:rPr>
        <w:t>We think BRR is a great place to work and we are able to offer a number of benefits including: flexible working; workplace pension scheme</w:t>
      </w:r>
      <w:r w:rsidR="006A65A1">
        <w:rPr>
          <w:sz w:val="24"/>
          <w:szCs w:val="24"/>
        </w:rPr>
        <w:t>, life insurance</w:t>
      </w:r>
      <w:r w:rsidR="00111377">
        <w:rPr>
          <w:sz w:val="24"/>
          <w:szCs w:val="24"/>
        </w:rPr>
        <w:t xml:space="preserve">, </w:t>
      </w:r>
      <w:r w:rsidR="006A65A1">
        <w:rPr>
          <w:sz w:val="24"/>
          <w:szCs w:val="24"/>
        </w:rPr>
        <w:t>a cycle to work</w:t>
      </w:r>
      <w:r>
        <w:rPr>
          <w:sz w:val="24"/>
          <w:szCs w:val="24"/>
        </w:rPr>
        <w:t xml:space="preserve"> scheme</w:t>
      </w:r>
      <w:r w:rsidR="00111377">
        <w:rPr>
          <w:sz w:val="24"/>
          <w:szCs w:val="24"/>
        </w:rPr>
        <w:t xml:space="preserve"> and good support structures within the organisation</w:t>
      </w:r>
      <w:r>
        <w:rPr>
          <w:sz w:val="24"/>
          <w:szCs w:val="24"/>
        </w:rPr>
        <w:t>.</w:t>
      </w:r>
    </w:p>
    <w:p w:rsidR="000A6A6C" w:rsidRPr="00EB79AB" w:rsidRDefault="000F44FF" w:rsidP="00AF723F">
      <w:pPr>
        <w:spacing w:before="280" w:line="240" w:lineRule="auto"/>
        <w:ind w:right="180" w:firstLine="15"/>
        <w:rPr>
          <w:rFonts w:eastAsia="Times New Roman" w:cs="Trebuchet MS"/>
          <w:color w:val="000000"/>
          <w:sz w:val="24"/>
          <w:szCs w:val="24"/>
        </w:rPr>
      </w:pPr>
      <w:r w:rsidRPr="00EB79AB">
        <w:rPr>
          <w:rFonts w:eastAsia="Times New Roman" w:cs="Trebuchet MS"/>
          <w:color w:val="000000"/>
          <w:sz w:val="24"/>
          <w:szCs w:val="24"/>
        </w:rPr>
        <w:t xml:space="preserve">Bristol Refugee Rights is a charity that has been running since 2006.  </w:t>
      </w:r>
      <w:r w:rsidR="000A6A6C" w:rsidRPr="00EB79AB">
        <w:rPr>
          <w:rFonts w:eastAsia="Times New Roman" w:cs="Trebuchet MS"/>
          <w:bCs/>
          <w:color w:val="000000"/>
          <w:sz w:val="24"/>
          <w:szCs w:val="24"/>
        </w:rPr>
        <w:t>Our vision is:</w:t>
      </w:r>
    </w:p>
    <w:p w:rsidR="000A6A6C" w:rsidRPr="00EB79AB" w:rsidRDefault="000A6A6C" w:rsidP="00AF723F">
      <w:pPr>
        <w:spacing w:before="280" w:after="0" w:line="240" w:lineRule="auto"/>
        <w:ind w:right="180" w:firstLine="15"/>
        <w:rPr>
          <w:rFonts w:eastAsia="Times New Roman" w:cs="Trebuchet MS"/>
          <w:i/>
          <w:color w:val="000000"/>
          <w:sz w:val="24"/>
          <w:szCs w:val="24"/>
        </w:rPr>
      </w:pPr>
      <w:r w:rsidRPr="00EB79AB">
        <w:rPr>
          <w:rFonts w:eastAsia="Times New Roman" w:cs="Trebuchet MS"/>
          <w:i/>
          <w:color w:val="000000"/>
          <w:sz w:val="24"/>
          <w:szCs w:val="24"/>
        </w:rPr>
        <w:t xml:space="preserve">A society where refugees, asylum seekers and migrants are welcomed, feel safe, live free of poverty and are able to positively build their lives.  A society where everyone’s rights and entitlements are respected.  </w:t>
      </w:r>
    </w:p>
    <w:p w:rsidR="000F44FF" w:rsidRPr="00EB79AB" w:rsidRDefault="000A6A6C" w:rsidP="00AF723F">
      <w:pPr>
        <w:spacing w:before="280" w:after="0" w:line="240" w:lineRule="auto"/>
        <w:ind w:right="180" w:firstLine="15"/>
        <w:rPr>
          <w:rFonts w:eastAsia="Times New Roman" w:cs="Trebuchet MS"/>
          <w:color w:val="000000"/>
          <w:sz w:val="24"/>
          <w:szCs w:val="24"/>
        </w:rPr>
      </w:pPr>
      <w:r w:rsidRPr="00EB79AB">
        <w:rPr>
          <w:rFonts w:eastAsia="Times New Roman" w:cs="Trebuchet MS"/>
          <w:bCs/>
          <w:color w:val="000000"/>
          <w:sz w:val="24"/>
          <w:szCs w:val="24"/>
        </w:rPr>
        <w:lastRenderedPageBreak/>
        <w:t>We work to fulfil this vision through the delivery of unique, direct services to asylum seekers, refugees and some other migrants.</w:t>
      </w:r>
      <w:r w:rsidRPr="00EB79AB">
        <w:rPr>
          <w:rFonts w:eastAsia="Times New Roman" w:cs="Trebuchet MS"/>
          <w:b/>
          <w:bCs/>
          <w:color w:val="000000"/>
          <w:sz w:val="24"/>
          <w:szCs w:val="24"/>
        </w:rPr>
        <w:t xml:space="preserve">  </w:t>
      </w:r>
      <w:r w:rsidR="000F44FF" w:rsidRPr="00EB79AB">
        <w:rPr>
          <w:rFonts w:eastAsia="Times New Roman" w:cs="Trebuchet MS"/>
          <w:color w:val="000000"/>
          <w:sz w:val="24"/>
          <w:szCs w:val="24"/>
        </w:rPr>
        <w:t xml:space="preserve">We provide a place for asylum seekers and new refugees to meet, obtain advice, receive practical and emotional support and find ways to meet and engage with the wider community. Asylum seekers and refugees commonly </w:t>
      </w:r>
      <w:r w:rsidR="000F44FF" w:rsidRPr="00EB79AB">
        <w:rPr>
          <w:rFonts w:cs="Trebuchet MS"/>
          <w:sz w:val="24"/>
          <w:szCs w:val="24"/>
        </w:rPr>
        <w:t>experience isolation, depriva</w:t>
      </w:r>
      <w:r w:rsidR="00C31C53" w:rsidRPr="00EB79AB">
        <w:rPr>
          <w:rFonts w:cs="Trebuchet MS"/>
          <w:sz w:val="24"/>
          <w:szCs w:val="24"/>
        </w:rPr>
        <w:t>tion, poverty</w:t>
      </w:r>
      <w:r w:rsidRPr="00EB79AB">
        <w:rPr>
          <w:rFonts w:cs="Trebuchet MS"/>
          <w:sz w:val="24"/>
          <w:szCs w:val="24"/>
        </w:rPr>
        <w:t xml:space="preserve"> and</w:t>
      </w:r>
      <w:r w:rsidR="00C31C53" w:rsidRPr="00EB79AB">
        <w:rPr>
          <w:rFonts w:cs="Trebuchet MS"/>
          <w:sz w:val="24"/>
          <w:szCs w:val="24"/>
        </w:rPr>
        <w:t xml:space="preserve"> social exclusion </w:t>
      </w:r>
      <w:r w:rsidR="000F44FF" w:rsidRPr="00EB79AB">
        <w:rPr>
          <w:rFonts w:cs="Trebuchet MS"/>
          <w:sz w:val="24"/>
          <w:szCs w:val="24"/>
        </w:rPr>
        <w:t xml:space="preserve">combined with </w:t>
      </w:r>
      <w:r w:rsidRPr="00EB79AB">
        <w:rPr>
          <w:rFonts w:cs="Trebuchet MS"/>
          <w:sz w:val="24"/>
          <w:szCs w:val="24"/>
        </w:rPr>
        <w:t xml:space="preserve">the implications of </w:t>
      </w:r>
      <w:r w:rsidR="000F44FF" w:rsidRPr="00EB79AB">
        <w:rPr>
          <w:rFonts w:cs="Trebuchet MS"/>
          <w:sz w:val="24"/>
          <w:szCs w:val="24"/>
        </w:rPr>
        <w:t>negative stereotyping</w:t>
      </w:r>
      <w:r w:rsidRPr="00EB79AB">
        <w:rPr>
          <w:rFonts w:cs="Trebuchet MS"/>
          <w:sz w:val="24"/>
          <w:szCs w:val="24"/>
        </w:rPr>
        <w:t xml:space="preserve">.  </w:t>
      </w:r>
      <w:r w:rsidR="000F44FF" w:rsidRPr="00EB79AB">
        <w:rPr>
          <w:rFonts w:eastAsia="Times New Roman" w:cs="Trebuchet MS"/>
          <w:color w:val="000000"/>
          <w:sz w:val="24"/>
          <w:szCs w:val="24"/>
        </w:rPr>
        <w:t xml:space="preserve">BRR </w:t>
      </w:r>
      <w:r w:rsidR="00C31C53" w:rsidRPr="00EB79AB">
        <w:rPr>
          <w:rFonts w:eastAsia="Times New Roman" w:cs="Trebuchet MS"/>
          <w:color w:val="000000"/>
          <w:sz w:val="24"/>
          <w:szCs w:val="24"/>
        </w:rPr>
        <w:t>aims</w:t>
      </w:r>
      <w:r w:rsidR="000F44FF" w:rsidRPr="00EB79AB">
        <w:rPr>
          <w:rFonts w:eastAsia="Times New Roman" w:cs="Trebuchet MS"/>
          <w:color w:val="000000"/>
          <w:sz w:val="24"/>
          <w:szCs w:val="24"/>
        </w:rPr>
        <w:t xml:space="preserve"> to counter such difficulties </w:t>
      </w:r>
      <w:r w:rsidRPr="00EB79AB">
        <w:rPr>
          <w:rFonts w:eastAsia="Times New Roman" w:cs="Trebuchet MS"/>
          <w:color w:val="000000"/>
          <w:sz w:val="24"/>
          <w:szCs w:val="24"/>
        </w:rPr>
        <w:t>through the provision of direct services, a</w:t>
      </w:r>
      <w:r w:rsidR="000F44FF" w:rsidRPr="00EB79AB">
        <w:rPr>
          <w:rFonts w:eastAsia="Times New Roman" w:cs="Trebuchet MS"/>
          <w:color w:val="000000"/>
          <w:sz w:val="24"/>
          <w:szCs w:val="24"/>
        </w:rPr>
        <w:t xml:space="preserve"> warm welcome</w:t>
      </w:r>
      <w:r w:rsidRPr="00EB79AB">
        <w:rPr>
          <w:rFonts w:eastAsia="Times New Roman" w:cs="Trebuchet MS"/>
          <w:color w:val="000000"/>
          <w:sz w:val="24"/>
          <w:szCs w:val="24"/>
        </w:rPr>
        <w:t>, a sense of belonging and the building of trust</w:t>
      </w:r>
      <w:r w:rsidR="000F44FF" w:rsidRPr="00EB79AB">
        <w:rPr>
          <w:rFonts w:eastAsia="Times New Roman" w:cs="Trebuchet MS"/>
          <w:color w:val="000000"/>
          <w:sz w:val="24"/>
          <w:szCs w:val="24"/>
        </w:rPr>
        <w:t xml:space="preserve">. </w:t>
      </w:r>
      <w:r w:rsidRPr="00EB79AB">
        <w:rPr>
          <w:rFonts w:eastAsia="Times New Roman" w:cs="Trebuchet MS"/>
          <w:color w:val="000000"/>
          <w:sz w:val="24"/>
          <w:szCs w:val="24"/>
        </w:rPr>
        <w:t xml:space="preserve"> One of our members said: </w:t>
      </w:r>
    </w:p>
    <w:p w:rsidR="000A6A6C" w:rsidRPr="00EB79AB" w:rsidRDefault="000A6A6C" w:rsidP="00AF723F">
      <w:pPr>
        <w:spacing w:before="280" w:after="0" w:line="240" w:lineRule="auto"/>
        <w:ind w:right="180" w:firstLine="15"/>
        <w:rPr>
          <w:rFonts w:eastAsia="Times New Roman" w:cs="Trebuchet MS"/>
          <w:color w:val="000000"/>
          <w:sz w:val="24"/>
          <w:szCs w:val="24"/>
        </w:rPr>
      </w:pPr>
      <w:r w:rsidRPr="000A6A6C">
        <w:rPr>
          <w:rFonts w:cstheme="minorHAnsi"/>
          <w:b/>
          <w:i/>
          <w:sz w:val="24"/>
          <w:szCs w:val="24"/>
        </w:rPr>
        <w:t>“They have been so helpful to me and the staff here are so welcoming and friendly. Great place to be.”</w:t>
      </w:r>
    </w:p>
    <w:p w:rsidR="00AF723F" w:rsidRPr="00EB79AB" w:rsidRDefault="00AF723F" w:rsidP="00AF723F">
      <w:pPr>
        <w:spacing w:before="120" w:after="120" w:line="240" w:lineRule="auto"/>
        <w:ind w:right="180" w:firstLine="15"/>
        <w:rPr>
          <w:rFonts w:eastAsia="Times New Roman" w:cs="Trebuchet MS"/>
          <w:sz w:val="24"/>
          <w:szCs w:val="24"/>
        </w:rPr>
      </w:pPr>
      <w:r w:rsidRPr="00AA4BD4">
        <w:rPr>
          <w:rFonts w:eastAsia="Times New Roman" w:cs="Trebuchet MS"/>
          <w:color w:val="000000"/>
          <w:sz w:val="24"/>
          <w:szCs w:val="24"/>
        </w:rPr>
        <w:t xml:space="preserve">BRR </w:t>
      </w:r>
      <w:r>
        <w:rPr>
          <w:rFonts w:eastAsia="Times New Roman" w:cs="Trebuchet MS"/>
          <w:color w:val="000000"/>
          <w:sz w:val="24"/>
          <w:szCs w:val="24"/>
        </w:rPr>
        <w:t>offers</w:t>
      </w:r>
      <w:r w:rsidRPr="00AA4BD4">
        <w:rPr>
          <w:rFonts w:eastAsia="Times New Roman" w:cs="Trebuchet MS"/>
          <w:color w:val="000000"/>
          <w:sz w:val="24"/>
          <w:szCs w:val="24"/>
        </w:rPr>
        <w:t xml:space="preserve"> </w:t>
      </w:r>
      <w:r w:rsidR="00BE170D">
        <w:rPr>
          <w:rFonts w:eastAsia="Times New Roman" w:cs="Trebuchet MS"/>
          <w:color w:val="000000"/>
          <w:sz w:val="24"/>
          <w:szCs w:val="24"/>
        </w:rPr>
        <w:t>a range of services including; a</w:t>
      </w:r>
      <w:r w:rsidRPr="00AA4BD4">
        <w:rPr>
          <w:rFonts w:eastAsia="Times New Roman" w:cs="Trebuchet MS"/>
          <w:color w:val="000000"/>
          <w:sz w:val="24"/>
          <w:szCs w:val="24"/>
        </w:rPr>
        <w:t xml:space="preserve">dvice, </w:t>
      </w:r>
      <w:r>
        <w:rPr>
          <w:rFonts w:eastAsia="Times New Roman" w:cs="Trebuchet MS"/>
          <w:color w:val="000000"/>
          <w:sz w:val="24"/>
          <w:szCs w:val="24"/>
        </w:rPr>
        <w:t>a social drop-in,</w:t>
      </w:r>
      <w:r w:rsidR="00BE170D">
        <w:rPr>
          <w:rFonts w:eastAsia="Times New Roman" w:cs="Trebuchet MS"/>
          <w:color w:val="000000"/>
          <w:sz w:val="24"/>
          <w:szCs w:val="24"/>
        </w:rPr>
        <w:t xml:space="preserve"> art activities,</w:t>
      </w:r>
      <w:r>
        <w:rPr>
          <w:rFonts w:eastAsia="Times New Roman" w:cs="Trebuchet MS"/>
          <w:color w:val="000000"/>
          <w:sz w:val="24"/>
          <w:szCs w:val="24"/>
        </w:rPr>
        <w:t xml:space="preserve"> </w:t>
      </w:r>
      <w:r w:rsidR="00BE170D">
        <w:rPr>
          <w:rFonts w:eastAsia="Times New Roman" w:cs="Trebuchet MS"/>
          <w:color w:val="000000"/>
          <w:sz w:val="24"/>
          <w:szCs w:val="24"/>
        </w:rPr>
        <w:t>hotel outreach and specialist services</w:t>
      </w:r>
      <w:r w:rsidRPr="00AA4BD4">
        <w:rPr>
          <w:rFonts w:eastAsia="Times New Roman" w:cs="Trebuchet MS"/>
          <w:color w:val="000000"/>
          <w:sz w:val="24"/>
          <w:szCs w:val="24"/>
        </w:rPr>
        <w:t>. All of our services are delivered by a strong diverse volunteer team (both member and non-member volunteers) and an able staff team.   We are committed to ensuring our members guide, shape and drive BRR’s work and priorities, wherever possible, which we believe gives our organization a unique atmosphere.  What makes BRR unique is the range of complementary services which BRR offers.  Staff, volunteers, members and Trustees work together to achieve this.  One of our partner organisations said:</w:t>
      </w:r>
    </w:p>
    <w:p w:rsidR="000A6A6C" w:rsidRPr="00AF723F" w:rsidRDefault="000A6A6C" w:rsidP="00AF723F">
      <w:pPr>
        <w:spacing w:after="0" w:line="240" w:lineRule="auto"/>
        <w:ind w:right="180" w:firstLine="15"/>
        <w:rPr>
          <w:rFonts w:eastAsia="Times New Roman" w:cs="Trebuchet MS"/>
          <w:sz w:val="14"/>
          <w:szCs w:val="24"/>
        </w:rPr>
      </w:pPr>
    </w:p>
    <w:p w:rsidR="000A6A6C" w:rsidRPr="00EB79AB" w:rsidRDefault="000A6A6C" w:rsidP="00AF723F">
      <w:pPr>
        <w:spacing w:after="0" w:line="240" w:lineRule="auto"/>
        <w:ind w:right="180" w:firstLine="15"/>
        <w:rPr>
          <w:rFonts w:eastAsia="Times New Roman" w:cstheme="minorHAnsi"/>
          <w:b/>
          <w:i/>
          <w:sz w:val="24"/>
          <w:szCs w:val="24"/>
        </w:rPr>
      </w:pPr>
      <w:r w:rsidRPr="00EB79AB">
        <w:rPr>
          <w:rFonts w:eastAsia="Times New Roman" w:cstheme="minorHAnsi"/>
          <w:b/>
          <w:i/>
          <w:sz w:val="24"/>
          <w:szCs w:val="24"/>
        </w:rPr>
        <w:t xml:space="preserve">‘There is no other group doing what BRR do in the South West. They plug the lacuna. Their services are absolutely vital and specialist.’ </w:t>
      </w:r>
    </w:p>
    <w:p w:rsidR="000A6A6C" w:rsidRPr="00EB79AB" w:rsidRDefault="000A6A6C" w:rsidP="00AF723F">
      <w:pPr>
        <w:spacing w:after="0" w:line="240" w:lineRule="auto"/>
        <w:ind w:right="180" w:firstLine="15"/>
        <w:rPr>
          <w:rFonts w:eastAsia="Times New Roman" w:cstheme="minorHAnsi"/>
          <w:i/>
          <w:sz w:val="24"/>
          <w:szCs w:val="24"/>
        </w:rPr>
      </w:pPr>
    </w:p>
    <w:p w:rsidR="000F44FF" w:rsidRPr="00EB79AB" w:rsidRDefault="000A6A6C" w:rsidP="00AF723F">
      <w:pPr>
        <w:spacing w:after="0" w:line="240" w:lineRule="auto"/>
        <w:ind w:right="180" w:firstLine="15"/>
        <w:rPr>
          <w:rFonts w:eastAsia="Times New Roman" w:cs="Trebuchet MS"/>
          <w:sz w:val="24"/>
          <w:szCs w:val="24"/>
          <w:u w:val="single"/>
        </w:rPr>
      </w:pPr>
      <w:r w:rsidRPr="00EB79AB">
        <w:rPr>
          <w:rFonts w:eastAsia="Times New Roman" w:cs="Trebuchet MS"/>
          <w:sz w:val="24"/>
          <w:szCs w:val="24"/>
        </w:rPr>
        <w:t>You can find out more about the work of BRR from our website and from our most recent Impact Repor</w:t>
      </w:r>
      <w:r>
        <w:rPr>
          <w:rFonts w:eastAsia="Times New Roman" w:cs="Trebuchet MS"/>
          <w:sz w:val="24"/>
          <w:szCs w:val="24"/>
        </w:rPr>
        <w:t xml:space="preserve">t or feel free to contact </w:t>
      </w:r>
      <w:r w:rsidR="006A65A1">
        <w:rPr>
          <w:rFonts w:eastAsia="Times New Roman" w:cs="Trebuchet MS"/>
          <w:sz w:val="24"/>
          <w:szCs w:val="24"/>
        </w:rPr>
        <w:t>us</w:t>
      </w:r>
      <w:r>
        <w:rPr>
          <w:rFonts w:eastAsia="Times New Roman" w:cs="Trebuchet MS"/>
          <w:sz w:val="24"/>
          <w:szCs w:val="24"/>
        </w:rPr>
        <w:t xml:space="preserve"> if you want to find out more</w:t>
      </w:r>
      <w:r w:rsidRPr="00EB79AB">
        <w:rPr>
          <w:rFonts w:eastAsia="Times New Roman" w:cs="Trebuchet MS"/>
          <w:sz w:val="24"/>
          <w:szCs w:val="24"/>
        </w:rPr>
        <w:t>.</w:t>
      </w:r>
    </w:p>
    <w:p w:rsidR="000F44FF" w:rsidRPr="00EB79AB" w:rsidRDefault="000F44FF" w:rsidP="00AF723F">
      <w:pPr>
        <w:spacing w:after="0" w:line="240" w:lineRule="auto"/>
        <w:ind w:right="180" w:firstLine="15"/>
        <w:rPr>
          <w:rFonts w:eastAsia="Times New Roman" w:cs="Trebuchet MS"/>
          <w:sz w:val="24"/>
          <w:szCs w:val="24"/>
          <w:u w:val="single"/>
        </w:rPr>
      </w:pPr>
    </w:p>
    <w:p w:rsidR="00C31C53" w:rsidRPr="00EB79AB" w:rsidRDefault="00C31C53" w:rsidP="00AF723F">
      <w:pPr>
        <w:spacing w:after="0" w:line="240" w:lineRule="auto"/>
        <w:ind w:right="180" w:firstLine="15"/>
        <w:rPr>
          <w:rFonts w:eastAsia="Times New Roman" w:cs="Trebuchet MS"/>
          <w:sz w:val="24"/>
          <w:szCs w:val="24"/>
        </w:rPr>
      </w:pPr>
      <w:r w:rsidRPr="00EB79AB">
        <w:rPr>
          <w:rFonts w:eastAsia="Times New Roman" w:cs="Trebuchet MS"/>
          <w:sz w:val="24"/>
          <w:szCs w:val="24"/>
        </w:rPr>
        <w:t>If you feel that you could positively contribute to our work we would very much like to receive an application from you.</w:t>
      </w:r>
    </w:p>
    <w:p w:rsidR="00C31C53" w:rsidRPr="00EB79AB" w:rsidRDefault="00C31C53" w:rsidP="00AF723F">
      <w:pPr>
        <w:spacing w:after="0" w:line="240" w:lineRule="auto"/>
        <w:ind w:right="180" w:firstLine="15"/>
        <w:rPr>
          <w:rFonts w:eastAsia="Times New Roman" w:cs="Trebuchet MS"/>
          <w:color w:val="000000" w:themeColor="text1"/>
          <w:sz w:val="24"/>
          <w:szCs w:val="24"/>
        </w:rPr>
      </w:pPr>
    </w:p>
    <w:p w:rsidR="00C31C53" w:rsidRPr="00EB79AB" w:rsidRDefault="00C31C53" w:rsidP="00AF723F">
      <w:pPr>
        <w:spacing w:after="0" w:line="240" w:lineRule="auto"/>
        <w:ind w:right="180" w:firstLine="15"/>
        <w:rPr>
          <w:rFonts w:eastAsia="Times New Roman" w:cs="Trebuchet MS"/>
          <w:color w:val="000000" w:themeColor="text1"/>
          <w:sz w:val="24"/>
          <w:szCs w:val="24"/>
        </w:rPr>
      </w:pPr>
      <w:r w:rsidRPr="00EB79AB">
        <w:rPr>
          <w:rFonts w:eastAsia="Times New Roman" w:cs="Trebuchet MS"/>
          <w:color w:val="000000" w:themeColor="text1"/>
          <w:sz w:val="24"/>
          <w:szCs w:val="24"/>
        </w:rPr>
        <w:t>Yours faithfully</w:t>
      </w:r>
    </w:p>
    <w:p w:rsidR="000A6A6C" w:rsidRDefault="000A6A6C" w:rsidP="00AF723F">
      <w:pPr>
        <w:spacing w:after="0" w:line="240" w:lineRule="auto"/>
        <w:ind w:right="180" w:firstLine="15"/>
        <w:rPr>
          <w:rFonts w:eastAsia="Times New Roman" w:cs="Trebuchet MS"/>
          <w:b/>
          <w:color w:val="000000" w:themeColor="text1"/>
          <w:sz w:val="24"/>
          <w:szCs w:val="24"/>
        </w:rPr>
      </w:pPr>
    </w:p>
    <w:p w:rsidR="000A6A6C" w:rsidRDefault="00AF723F" w:rsidP="00AF723F">
      <w:pPr>
        <w:spacing w:after="0" w:line="240" w:lineRule="auto"/>
        <w:ind w:right="180" w:firstLine="15"/>
        <w:rPr>
          <w:rFonts w:eastAsia="Times New Roman" w:cs="Trebuchet MS"/>
          <w:b/>
          <w:color w:val="000000" w:themeColor="text1"/>
          <w:sz w:val="26"/>
          <w:szCs w:val="26"/>
        </w:rPr>
      </w:pPr>
      <w:r>
        <w:rPr>
          <w:rFonts w:eastAsia="Times New Roman" w:cs="Trebuchet MS"/>
          <w:b/>
          <w:color w:val="000000" w:themeColor="text1"/>
          <w:sz w:val="24"/>
          <w:szCs w:val="24"/>
        </w:rPr>
        <w:t>Bristol Refugee Rights</w:t>
      </w:r>
      <w:r w:rsidR="000A6A6C">
        <w:rPr>
          <w:rFonts w:eastAsia="Times New Roman" w:cs="Trebuchet MS"/>
          <w:b/>
          <w:color w:val="000000" w:themeColor="text1"/>
          <w:sz w:val="26"/>
          <w:szCs w:val="26"/>
        </w:rPr>
        <w:br w:type="page"/>
      </w:r>
    </w:p>
    <w:p w:rsidR="00C31C53" w:rsidRPr="00B66B8C" w:rsidRDefault="00C31C53" w:rsidP="00C31C53">
      <w:pPr>
        <w:rPr>
          <w:rFonts w:ascii="Candara" w:hAnsi="Candara"/>
          <w:b/>
          <w:sz w:val="28"/>
          <w:szCs w:val="28"/>
        </w:rPr>
      </w:pPr>
      <w:r w:rsidRPr="00B66B8C">
        <w:rPr>
          <w:rFonts w:ascii="Candara" w:hAnsi="Candara"/>
          <w:b/>
          <w:sz w:val="28"/>
          <w:szCs w:val="28"/>
        </w:rPr>
        <w:lastRenderedPageBreak/>
        <w:t>Bristol Refugee Rights’ Aims and Ways of Working</w:t>
      </w:r>
    </w:p>
    <w:p w:rsidR="00C31C53" w:rsidRPr="00B66B8C" w:rsidRDefault="00741CA1" w:rsidP="00C31C53">
      <w:pPr>
        <w:rPr>
          <w:rFonts w:ascii="Candara" w:hAnsi="Candara"/>
          <w:b/>
          <w:sz w:val="24"/>
          <w:szCs w:val="24"/>
        </w:rPr>
      </w:pPr>
      <w:r>
        <w:rPr>
          <w:noProof/>
          <w:lang w:eastAsia="en-GB"/>
        </w:rPr>
        <w:drawing>
          <wp:inline distT="0" distB="0" distL="0" distR="0" wp14:anchorId="619D8D22" wp14:editId="743C4856">
            <wp:extent cx="3454400" cy="1608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92441" cy="1626271"/>
                    </a:xfrm>
                    <a:prstGeom prst="rect">
                      <a:avLst/>
                    </a:prstGeom>
                  </pic:spPr>
                </pic:pic>
              </a:graphicData>
            </a:graphic>
          </wp:inline>
        </w:drawing>
      </w:r>
    </w:p>
    <w:p w:rsidR="00C31C53" w:rsidRPr="00FB572F" w:rsidRDefault="00C31C53" w:rsidP="00FB572F">
      <w:pPr>
        <w:pStyle w:val="Standard"/>
        <w:spacing w:after="120" w:line="240" w:lineRule="auto"/>
        <w:rPr>
          <w:rFonts w:ascii="Candara" w:hAnsi="Candara"/>
          <w:szCs w:val="24"/>
        </w:rPr>
      </w:pPr>
      <w:r w:rsidRPr="00FB572F">
        <w:rPr>
          <w:rFonts w:ascii="Candara" w:hAnsi="Candara" w:cstheme="minorHAnsi"/>
          <w:b/>
          <w:szCs w:val="24"/>
        </w:rPr>
        <w:t>We work in partnership with others to combat poverty and destitution and to promote social and legal justice:</w:t>
      </w:r>
      <w:r w:rsidRPr="00FB572F">
        <w:rPr>
          <w:rFonts w:ascii="Candara" w:hAnsi="Candara" w:cstheme="minorHAnsi"/>
          <w:szCs w:val="24"/>
        </w:rPr>
        <w:t xml:space="preserve"> </w:t>
      </w:r>
      <w:r w:rsidRPr="00FB572F">
        <w:rPr>
          <w:rFonts w:ascii="Candara" w:hAnsi="Candara" w:cstheme="minorHAnsi"/>
          <w:szCs w:val="24"/>
        </w:rPr>
        <w:br/>
      </w:r>
      <w:r w:rsidRPr="00FB572F">
        <w:rPr>
          <w:rFonts w:ascii="Candara" w:hAnsi="Candara"/>
          <w:szCs w:val="24"/>
        </w:rPr>
        <w:t>We will use an EARLY ACTION approach to working with asylum seekers, refugees and migrants; we will focus on preventing and de-escalating crises through the provision of good quality, early advice, support and information using methods which build resilience, support networks and well-being; as an organisation we will provide stability and strive for sustainability.</w:t>
      </w:r>
    </w:p>
    <w:p w:rsidR="00C31C53" w:rsidRPr="00FB572F" w:rsidRDefault="00C31C53" w:rsidP="00FB572F">
      <w:pPr>
        <w:pStyle w:val="Standard"/>
        <w:spacing w:after="120" w:line="240" w:lineRule="auto"/>
        <w:rPr>
          <w:szCs w:val="24"/>
        </w:rPr>
      </w:pPr>
      <w:r w:rsidRPr="00FB572F">
        <w:rPr>
          <w:rFonts w:ascii="Candara" w:hAnsi="Candara"/>
          <w:b/>
          <w:szCs w:val="24"/>
        </w:rPr>
        <w:t xml:space="preserve">We </w:t>
      </w:r>
      <w:r w:rsidRPr="00FB572F">
        <w:rPr>
          <w:rFonts w:ascii="Candara" w:hAnsi="Candara" w:cstheme="minorHAnsi"/>
          <w:b/>
          <w:szCs w:val="24"/>
        </w:rPr>
        <w:t>empower people; promote inclusion and equality of opportunity through the breaking down of societal barriers:</w:t>
      </w:r>
      <w:r w:rsidRPr="00FB572F">
        <w:rPr>
          <w:rFonts w:ascii="Candara" w:hAnsi="Candara" w:cstheme="minorHAnsi"/>
          <w:szCs w:val="24"/>
        </w:rPr>
        <w:t xml:space="preserve"> </w:t>
      </w:r>
      <w:r w:rsidRPr="00FB572F">
        <w:rPr>
          <w:rFonts w:ascii="Candara" w:hAnsi="Candara" w:cstheme="minorHAnsi"/>
          <w:szCs w:val="24"/>
        </w:rPr>
        <w:br/>
        <w:t>W</w:t>
      </w:r>
      <w:r w:rsidRPr="00FB572F">
        <w:rPr>
          <w:rFonts w:ascii="Candara" w:hAnsi="Candara"/>
          <w:szCs w:val="24"/>
        </w:rPr>
        <w:t xml:space="preserve">e will </w:t>
      </w:r>
      <w:r w:rsidRPr="00FB572F">
        <w:rPr>
          <w:rFonts w:ascii="Candara" w:hAnsi="Candara"/>
          <w:b/>
          <w:color w:val="92D050"/>
          <w:szCs w:val="24"/>
        </w:rPr>
        <w:t>EMPOWER</w:t>
      </w:r>
      <w:r w:rsidRPr="00FB572F">
        <w:rPr>
          <w:rFonts w:ascii="Candara" w:hAnsi="Candara"/>
          <w:szCs w:val="24"/>
        </w:rPr>
        <w:t xml:space="preserve"> asylum seekers, refugees and migrants by giving them information and confidence to access their rights and entitlements and to build their lives; asylum seekers, refugees and migrants will have opportunities to develop and share their talents; we will provide support for them to learn and develop personal and professional transferable skills through a range of opportunities both within and outside of the organisation.</w:t>
      </w:r>
    </w:p>
    <w:p w:rsidR="00C31C53" w:rsidRDefault="00C31C53" w:rsidP="00FB572F">
      <w:pPr>
        <w:pStyle w:val="Standard"/>
        <w:spacing w:after="120" w:line="240" w:lineRule="auto"/>
        <w:rPr>
          <w:rFonts w:ascii="Candara" w:hAnsi="Candara"/>
          <w:szCs w:val="24"/>
        </w:rPr>
      </w:pPr>
      <w:r w:rsidRPr="00FB572F">
        <w:rPr>
          <w:rFonts w:ascii="Candara" w:hAnsi="Candara" w:cstheme="minorHAnsi"/>
          <w:b/>
          <w:szCs w:val="24"/>
        </w:rPr>
        <w:t xml:space="preserve">We ensure the rights and entitlements of asylum seekers, refugees and migrants are respected: </w:t>
      </w:r>
      <w:r w:rsidRPr="00FB572F">
        <w:rPr>
          <w:rFonts w:ascii="Candara" w:hAnsi="Candara" w:cstheme="minorHAnsi"/>
          <w:b/>
          <w:szCs w:val="24"/>
        </w:rPr>
        <w:br/>
      </w:r>
      <w:r w:rsidRPr="00FB572F">
        <w:rPr>
          <w:rFonts w:ascii="Candara" w:hAnsi="Candara" w:cstheme="minorHAnsi"/>
          <w:szCs w:val="24"/>
        </w:rPr>
        <w:t>W</w:t>
      </w:r>
      <w:r w:rsidRPr="00FB572F">
        <w:rPr>
          <w:rFonts w:ascii="Candara" w:hAnsi="Candara"/>
          <w:szCs w:val="24"/>
        </w:rPr>
        <w:t xml:space="preserve">e use </w:t>
      </w:r>
      <w:r w:rsidRPr="00FB572F">
        <w:rPr>
          <w:rFonts w:ascii="Candara" w:hAnsi="Candara"/>
          <w:b/>
          <w:color w:val="00B0F0"/>
          <w:szCs w:val="24"/>
        </w:rPr>
        <w:t>ADVOCACY</w:t>
      </w:r>
      <w:r w:rsidRPr="00FB572F">
        <w:rPr>
          <w:rFonts w:ascii="Candara" w:hAnsi="Candara"/>
          <w:szCs w:val="24"/>
        </w:rPr>
        <w:t xml:space="preserve"> to challenge injustice for individuals, and for all asylum seekers, refugees and migrants; members will receive high quality and timely advice aimed at achieving their rights and entitlements and a fair outcome; we will lead and support campaigns for better treatment and for a fairer society; we will never accept the status quo.  </w:t>
      </w:r>
    </w:p>
    <w:p w:rsidR="00FB572F" w:rsidRPr="00FB572F" w:rsidRDefault="00FB572F" w:rsidP="00FB572F">
      <w:pPr>
        <w:rPr>
          <w:rFonts w:ascii="Candara" w:hAnsi="Candara"/>
          <w:b/>
          <w:sz w:val="28"/>
          <w:szCs w:val="28"/>
        </w:rPr>
      </w:pPr>
      <w:r w:rsidRPr="00FB572F">
        <w:rPr>
          <w:rFonts w:ascii="Candara" w:hAnsi="Candara"/>
          <w:b/>
          <w:sz w:val="28"/>
          <w:szCs w:val="28"/>
        </w:rPr>
        <w:t>Bristol Refugee Rights Values</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Respect:</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We are committed to equality and treating everyone fairly.</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Shared humanity:</w:t>
      </w:r>
      <w:r w:rsidRPr="00B66B8C">
        <w:rPr>
          <w:rFonts w:ascii="Candara" w:hAnsi="Candara" w:cstheme="minorHAnsi"/>
          <w:i/>
          <w:color w:val="222222"/>
          <w:sz w:val="24"/>
          <w:szCs w:val="24"/>
          <w:shd w:val="clear" w:color="auto" w:fill="FFFFFF"/>
        </w:rPr>
        <w:t xml:space="preserve"> </w:t>
      </w:r>
      <w:r w:rsidRPr="00B66B8C">
        <w:rPr>
          <w:rFonts w:ascii="Candara" w:eastAsia="Times New Roman" w:hAnsi="Candara" w:cstheme="minorHAnsi"/>
          <w:sz w:val="24"/>
          <w:szCs w:val="24"/>
          <w:lang w:eastAsia="en-GB"/>
        </w:rPr>
        <w:t>We are all human beings; we are all global citizens.</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Integrity:</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We have strong moral principles and act in the interests of people we work with.</w:t>
      </w:r>
    </w:p>
    <w:p w:rsidR="00FB572F" w:rsidRPr="00B66B8C" w:rsidRDefault="00FB572F" w:rsidP="00FB572F">
      <w:pPr>
        <w:pStyle w:val="ListParagraph"/>
        <w:numPr>
          <w:ilvl w:val="0"/>
          <w:numId w:val="2"/>
        </w:numPr>
        <w:suppressAutoHyphens w:val="0"/>
        <w:spacing w:after="0" w:line="240" w:lineRule="auto"/>
        <w:ind w:left="714" w:hanging="550"/>
        <w:rPr>
          <w:rFonts w:ascii="Candara" w:hAnsi="Candara" w:cstheme="minorHAnsi"/>
          <w:i/>
          <w:color w:val="222222"/>
          <w:sz w:val="24"/>
          <w:szCs w:val="24"/>
          <w:shd w:val="clear" w:color="auto" w:fill="FFFFFF"/>
        </w:rPr>
      </w:pPr>
      <w:r w:rsidRPr="00B66B8C">
        <w:rPr>
          <w:rFonts w:ascii="Candara" w:hAnsi="Candara" w:cstheme="minorHAnsi"/>
          <w:b/>
          <w:i/>
          <w:color w:val="222222"/>
          <w:sz w:val="24"/>
          <w:szCs w:val="24"/>
          <w:shd w:val="clear" w:color="auto" w:fill="FFFFFF"/>
        </w:rPr>
        <w:t>Collaboration:</w:t>
      </w:r>
      <w:r w:rsidRPr="00B66B8C">
        <w:rPr>
          <w:rFonts w:ascii="Candara" w:hAnsi="Candara" w:cstheme="minorHAnsi"/>
          <w:i/>
          <w:color w:val="222222"/>
          <w:sz w:val="24"/>
          <w:szCs w:val="24"/>
          <w:shd w:val="clear" w:color="auto" w:fill="FFFFFF"/>
        </w:rPr>
        <w:t xml:space="preserve"> </w:t>
      </w:r>
      <w:r w:rsidRPr="00B66B8C">
        <w:rPr>
          <w:rFonts w:ascii="Candara" w:hAnsi="Candara" w:cstheme="minorHAnsi"/>
          <w:color w:val="222222"/>
          <w:sz w:val="24"/>
          <w:szCs w:val="24"/>
          <w:shd w:val="clear" w:color="auto" w:fill="FFFFFF"/>
        </w:rPr>
        <w:t xml:space="preserve">We build, support and encourage partnerships between individuals, teams and </w:t>
      </w:r>
      <w:proofErr w:type="spellStart"/>
      <w:r w:rsidRPr="00B66B8C">
        <w:rPr>
          <w:rFonts w:ascii="Candara" w:hAnsi="Candara" w:cstheme="minorHAnsi"/>
          <w:color w:val="222222"/>
          <w:sz w:val="24"/>
          <w:szCs w:val="24"/>
          <w:shd w:val="clear" w:color="auto" w:fill="FFFFFF"/>
        </w:rPr>
        <w:t>organisations</w:t>
      </w:r>
      <w:proofErr w:type="spellEnd"/>
      <w:r w:rsidRPr="00B66B8C">
        <w:rPr>
          <w:rFonts w:ascii="Candara" w:hAnsi="Candara" w:cstheme="minorHAnsi"/>
          <w:i/>
          <w:color w:val="222222"/>
          <w:sz w:val="24"/>
          <w:szCs w:val="24"/>
          <w:shd w:val="clear" w:color="auto" w:fill="FFFFFF"/>
        </w:rPr>
        <w:t>.</w:t>
      </w:r>
    </w:p>
    <w:p w:rsidR="00FB572F" w:rsidRPr="00C31C53" w:rsidRDefault="00FB572F" w:rsidP="00FB572F">
      <w:pPr>
        <w:pStyle w:val="ListParagraph"/>
        <w:numPr>
          <w:ilvl w:val="0"/>
          <w:numId w:val="2"/>
        </w:numPr>
        <w:suppressAutoHyphens w:val="0"/>
        <w:spacing w:after="0" w:line="240" w:lineRule="auto"/>
        <w:ind w:left="714" w:hanging="550"/>
        <w:rPr>
          <w:sz w:val="28"/>
          <w:szCs w:val="28"/>
        </w:rPr>
      </w:pPr>
      <w:r w:rsidRPr="00C31C53">
        <w:rPr>
          <w:rFonts w:ascii="Candara" w:hAnsi="Candara" w:cstheme="minorHAnsi"/>
          <w:b/>
          <w:i/>
          <w:color w:val="222222"/>
          <w:sz w:val="24"/>
          <w:szCs w:val="24"/>
          <w:shd w:val="clear" w:color="auto" w:fill="FFFFFF"/>
        </w:rPr>
        <w:t>Empowerment:</w:t>
      </w:r>
      <w:r w:rsidRPr="00C31C53">
        <w:rPr>
          <w:rFonts w:ascii="Candara" w:hAnsi="Candara" w:cstheme="minorHAnsi"/>
          <w:i/>
          <w:color w:val="222222"/>
          <w:sz w:val="24"/>
          <w:szCs w:val="24"/>
          <w:shd w:val="clear" w:color="auto" w:fill="FFFFFF"/>
        </w:rPr>
        <w:t xml:space="preserve"> </w:t>
      </w:r>
      <w:r w:rsidRPr="00C31C53">
        <w:rPr>
          <w:rFonts w:ascii="Candara" w:hAnsi="Candara" w:cstheme="minorHAnsi"/>
          <w:color w:val="222222"/>
          <w:sz w:val="24"/>
          <w:szCs w:val="24"/>
          <w:shd w:val="clear" w:color="auto" w:fill="FFFFFF"/>
        </w:rPr>
        <w:t>We encourage people to be stronger, more confident and to claim their rights.</w:t>
      </w:r>
    </w:p>
    <w:p w:rsidR="00547864" w:rsidRDefault="00FB572F" w:rsidP="00FB572F">
      <w:pPr>
        <w:pStyle w:val="ListParagraph"/>
        <w:numPr>
          <w:ilvl w:val="0"/>
          <w:numId w:val="2"/>
        </w:numPr>
        <w:suppressAutoHyphens w:val="0"/>
        <w:spacing w:after="0" w:line="240" w:lineRule="auto"/>
        <w:ind w:left="714" w:hanging="550"/>
        <w:rPr>
          <w:rFonts w:ascii="Candara" w:hAnsi="Candara" w:cstheme="minorHAnsi"/>
          <w:color w:val="222222"/>
          <w:sz w:val="24"/>
          <w:szCs w:val="24"/>
          <w:shd w:val="clear" w:color="auto" w:fill="FFFFFF"/>
        </w:rPr>
      </w:pPr>
      <w:r w:rsidRPr="00C31C53">
        <w:rPr>
          <w:rFonts w:ascii="Candara" w:hAnsi="Candara" w:cstheme="minorHAnsi"/>
          <w:b/>
          <w:i/>
          <w:color w:val="222222"/>
          <w:sz w:val="24"/>
          <w:szCs w:val="24"/>
          <w:shd w:val="clear" w:color="auto" w:fill="FFFFFF"/>
        </w:rPr>
        <w:t>Innovation:</w:t>
      </w:r>
      <w:r w:rsidRPr="00C31C53">
        <w:rPr>
          <w:rFonts w:ascii="Candara" w:hAnsi="Candara" w:cstheme="minorHAnsi"/>
          <w:i/>
          <w:color w:val="222222"/>
          <w:sz w:val="24"/>
          <w:szCs w:val="24"/>
          <w:shd w:val="clear" w:color="auto" w:fill="FFFFFF"/>
        </w:rPr>
        <w:t xml:space="preserve"> </w:t>
      </w:r>
      <w:r w:rsidRPr="00C31C53">
        <w:rPr>
          <w:rFonts w:ascii="Candara" w:hAnsi="Candara" w:cstheme="minorHAnsi"/>
          <w:color w:val="222222"/>
          <w:sz w:val="24"/>
          <w:szCs w:val="24"/>
          <w:shd w:val="clear" w:color="auto" w:fill="FFFFFF"/>
        </w:rPr>
        <w:t>We are adaptable, respond to the changing world around us and strive to be the best we can.</w:t>
      </w:r>
    </w:p>
    <w:p w:rsidR="00FB572F" w:rsidRDefault="00FB572F" w:rsidP="00547864">
      <w:pPr>
        <w:spacing w:after="0" w:line="240" w:lineRule="auto"/>
        <w:rPr>
          <w:rFonts w:ascii="Candara" w:hAnsi="Candara" w:cstheme="minorHAnsi"/>
          <w:color w:val="222222"/>
          <w:sz w:val="24"/>
          <w:szCs w:val="24"/>
          <w:shd w:val="clear" w:color="auto" w:fill="FFFFFF"/>
        </w:rPr>
      </w:pPr>
    </w:p>
    <w:p w:rsidR="00547864" w:rsidRDefault="00547864" w:rsidP="00547864">
      <w:pPr>
        <w:spacing w:after="0" w:line="240" w:lineRule="auto"/>
        <w:rPr>
          <w:rFonts w:ascii="Candara" w:hAnsi="Candara" w:cstheme="minorHAnsi"/>
          <w:color w:val="222222"/>
          <w:sz w:val="24"/>
          <w:szCs w:val="24"/>
          <w:shd w:val="clear" w:color="auto" w:fill="FFFFFF"/>
        </w:rPr>
      </w:pPr>
    </w:p>
    <w:p w:rsidR="00547864" w:rsidRPr="00547864" w:rsidRDefault="00547864" w:rsidP="00547864">
      <w:pPr>
        <w:spacing w:after="0" w:line="240" w:lineRule="auto"/>
        <w:rPr>
          <w:sz w:val="28"/>
          <w:szCs w:val="28"/>
        </w:rPr>
      </w:pPr>
    </w:p>
    <w:p w:rsidR="00E321E3" w:rsidRPr="00E321E3" w:rsidRDefault="00D16850" w:rsidP="00E321E3">
      <w:pPr>
        <w:pStyle w:val="Standard"/>
        <w:spacing w:before="120" w:after="120" w:line="240" w:lineRule="auto"/>
        <w:rPr>
          <w:b/>
          <w:szCs w:val="24"/>
        </w:rPr>
      </w:pPr>
      <w:r>
        <w:rPr>
          <w:szCs w:val="24"/>
        </w:rPr>
        <w:br w:type="column"/>
      </w:r>
      <w:r w:rsidR="00E321E3" w:rsidRPr="00E321E3">
        <w:rPr>
          <w:b/>
          <w:szCs w:val="24"/>
        </w:rPr>
        <w:lastRenderedPageBreak/>
        <w:t>JOB DESCRIPTION</w:t>
      </w:r>
    </w:p>
    <w:p w:rsidR="00E321E3" w:rsidRPr="00E321E3" w:rsidRDefault="00E321E3" w:rsidP="00E321E3">
      <w:pPr>
        <w:pStyle w:val="Standard"/>
        <w:spacing w:before="120" w:after="120" w:line="240" w:lineRule="auto"/>
        <w:rPr>
          <w:b/>
          <w:i/>
          <w:szCs w:val="24"/>
        </w:rPr>
      </w:pPr>
      <w:r w:rsidRPr="00E321E3">
        <w:rPr>
          <w:b/>
          <w:szCs w:val="24"/>
        </w:rPr>
        <w:t>Advice Worker</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469"/>
      </w:tblGrid>
      <w:tr w:rsidR="00E321E3" w:rsidRPr="00E321E3" w:rsidTr="0022052F">
        <w:tc>
          <w:tcPr>
            <w:tcW w:w="2547" w:type="dxa"/>
          </w:tcPr>
          <w:p w:rsidR="00E321E3" w:rsidRPr="00E321E3" w:rsidRDefault="00E321E3" w:rsidP="00E321E3">
            <w:pPr>
              <w:pStyle w:val="Standard"/>
              <w:spacing w:before="120" w:after="120" w:line="240" w:lineRule="auto"/>
              <w:rPr>
                <w:b/>
                <w:szCs w:val="24"/>
              </w:rPr>
            </w:pPr>
            <w:r w:rsidRPr="00E321E3">
              <w:rPr>
                <w:b/>
                <w:szCs w:val="24"/>
              </w:rPr>
              <w:t>Hours of Work</w:t>
            </w:r>
            <w:r w:rsidRPr="00E321E3">
              <w:rPr>
                <w:szCs w:val="24"/>
              </w:rPr>
              <w:t>:</w:t>
            </w:r>
          </w:p>
        </w:tc>
        <w:tc>
          <w:tcPr>
            <w:tcW w:w="6469" w:type="dxa"/>
          </w:tcPr>
          <w:p w:rsidR="00E321E3" w:rsidRPr="00E321E3" w:rsidRDefault="00E321E3" w:rsidP="00E321E3">
            <w:pPr>
              <w:pStyle w:val="Standard"/>
              <w:spacing w:before="120" w:after="120" w:line="240" w:lineRule="auto"/>
              <w:rPr>
                <w:szCs w:val="24"/>
              </w:rPr>
            </w:pPr>
            <w:r w:rsidRPr="00E321E3">
              <w:rPr>
                <w:szCs w:val="24"/>
              </w:rPr>
              <w:t xml:space="preserve">30 per week (including Tues, Weds and Thurs </w:t>
            </w:r>
            <w:r w:rsidRPr="00E321E3">
              <w:rPr>
                <w:i/>
                <w:szCs w:val="24"/>
              </w:rPr>
              <w:t>and ideally Fri</w:t>
            </w:r>
            <w:r w:rsidRPr="00E321E3">
              <w:rPr>
                <w:szCs w:val="24"/>
              </w:rPr>
              <w:t>)</w:t>
            </w:r>
          </w:p>
        </w:tc>
      </w:tr>
      <w:tr w:rsidR="00E321E3" w:rsidRPr="00E321E3" w:rsidTr="0022052F">
        <w:tc>
          <w:tcPr>
            <w:tcW w:w="2547" w:type="dxa"/>
          </w:tcPr>
          <w:p w:rsidR="00E321E3" w:rsidRPr="00E321E3" w:rsidRDefault="00E321E3" w:rsidP="00E321E3">
            <w:pPr>
              <w:pStyle w:val="Standard"/>
              <w:spacing w:before="120" w:after="120" w:line="240" w:lineRule="auto"/>
              <w:rPr>
                <w:szCs w:val="24"/>
              </w:rPr>
            </w:pPr>
            <w:r w:rsidRPr="00E321E3">
              <w:rPr>
                <w:b/>
                <w:szCs w:val="24"/>
              </w:rPr>
              <w:t>Salary</w:t>
            </w:r>
            <w:r w:rsidRPr="00E321E3">
              <w:rPr>
                <w:szCs w:val="24"/>
              </w:rPr>
              <w:t xml:space="preserve">:  </w:t>
            </w:r>
          </w:p>
        </w:tc>
        <w:tc>
          <w:tcPr>
            <w:tcW w:w="6469" w:type="dxa"/>
          </w:tcPr>
          <w:p w:rsidR="00E321E3" w:rsidRPr="00E321E3" w:rsidRDefault="00E321E3" w:rsidP="00E321E3">
            <w:pPr>
              <w:pStyle w:val="Standard"/>
              <w:spacing w:before="120" w:after="120" w:line="240" w:lineRule="auto"/>
              <w:rPr>
                <w:szCs w:val="24"/>
              </w:rPr>
            </w:pPr>
            <w:r w:rsidRPr="00E321E3">
              <w:rPr>
                <w:szCs w:val="24"/>
              </w:rPr>
              <w:t>£24,777 - £27,053 per year pro-rata (NJC points 18-23)</w:t>
            </w:r>
          </w:p>
          <w:p w:rsidR="00E321E3" w:rsidRPr="00E321E3" w:rsidRDefault="00E321E3" w:rsidP="00E321E3">
            <w:pPr>
              <w:pStyle w:val="Standard"/>
              <w:spacing w:before="120" w:after="120" w:line="240" w:lineRule="auto"/>
              <w:rPr>
                <w:szCs w:val="24"/>
              </w:rPr>
            </w:pPr>
            <w:r w:rsidRPr="00E321E3">
              <w:rPr>
                <w:szCs w:val="24"/>
              </w:rPr>
              <w:t>(FTE - £30,559- £33,366– NJC scale 6)</w:t>
            </w:r>
          </w:p>
        </w:tc>
      </w:tr>
      <w:tr w:rsidR="00E321E3" w:rsidRPr="00E321E3" w:rsidTr="0022052F">
        <w:tc>
          <w:tcPr>
            <w:tcW w:w="2547" w:type="dxa"/>
          </w:tcPr>
          <w:p w:rsidR="00E321E3" w:rsidRPr="00E321E3" w:rsidRDefault="00E321E3" w:rsidP="00E321E3">
            <w:pPr>
              <w:pStyle w:val="Standard"/>
              <w:spacing w:before="120" w:after="120" w:line="240" w:lineRule="auto"/>
              <w:rPr>
                <w:b/>
                <w:szCs w:val="24"/>
              </w:rPr>
            </w:pPr>
            <w:r w:rsidRPr="00E321E3">
              <w:rPr>
                <w:b/>
                <w:szCs w:val="24"/>
              </w:rPr>
              <w:t>Contract:</w:t>
            </w:r>
          </w:p>
        </w:tc>
        <w:tc>
          <w:tcPr>
            <w:tcW w:w="6469" w:type="dxa"/>
          </w:tcPr>
          <w:p w:rsidR="00E321E3" w:rsidRPr="00E321E3" w:rsidRDefault="00E321E3" w:rsidP="00E321E3">
            <w:pPr>
              <w:pStyle w:val="Standard"/>
              <w:spacing w:before="120" w:after="120" w:line="240" w:lineRule="auto"/>
              <w:rPr>
                <w:szCs w:val="24"/>
              </w:rPr>
            </w:pPr>
            <w:r w:rsidRPr="00E321E3">
              <w:rPr>
                <w:szCs w:val="24"/>
              </w:rPr>
              <w:t xml:space="preserve">Permanent </w:t>
            </w:r>
          </w:p>
        </w:tc>
      </w:tr>
      <w:tr w:rsidR="00E321E3" w:rsidRPr="00E321E3" w:rsidTr="0022052F">
        <w:tc>
          <w:tcPr>
            <w:tcW w:w="2547" w:type="dxa"/>
          </w:tcPr>
          <w:p w:rsidR="00E321E3" w:rsidRPr="00E321E3" w:rsidRDefault="00E321E3" w:rsidP="00E321E3">
            <w:pPr>
              <w:pStyle w:val="Standard"/>
              <w:spacing w:before="120" w:after="120" w:line="240" w:lineRule="auto"/>
              <w:rPr>
                <w:b/>
                <w:szCs w:val="24"/>
              </w:rPr>
            </w:pPr>
            <w:r w:rsidRPr="00E321E3">
              <w:rPr>
                <w:b/>
                <w:szCs w:val="24"/>
              </w:rPr>
              <w:t>Place of Work:</w:t>
            </w:r>
            <w:r w:rsidRPr="00E321E3">
              <w:rPr>
                <w:szCs w:val="24"/>
              </w:rPr>
              <w:t xml:space="preserve">  </w:t>
            </w:r>
          </w:p>
        </w:tc>
        <w:tc>
          <w:tcPr>
            <w:tcW w:w="6469" w:type="dxa"/>
          </w:tcPr>
          <w:p w:rsidR="00E321E3" w:rsidRPr="00E321E3" w:rsidRDefault="00E321E3" w:rsidP="00E321E3">
            <w:pPr>
              <w:pStyle w:val="Standard"/>
              <w:spacing w:before="120" w:after="120" w:line="240" w:lineRule="auto"/>
              <w:rPr>
                <w:szCs w:val="24"/>
              </w:rPr>
            </w:pPr>
            <w:r w:rsidRPr="00E321E3">
              <w:rPr>
                <w:szCs w:val="24"/>
              </w:rPr>
              <w:t>Wellspring Settlement / home</w:t>
            </w:r>
          </w:p>
        </w:tc>
      </w:tr>
      <w:tr w:rsidR="00E321E3" w:rsidRPr="00E321E3" w:rsidTr="0022052F">
        <w:tc>
          <w:tcPr>
            <w:tcW w:w="2547" w:type="dxa"/>
          </w:tcPr>
          <w:p w:rsidR="00E321E3" w:rsidRPr="00E321E3" w:rsidRDefault="00E321E3" w:rsidP="00E321E3">
            <w:pPr>
              <w:pStyle w:val="Standard"/>
              <w:spacing w:before="120" w:after="120" w:line="240" w:lineRule="auto"/>
              <w:rPr>
                <w:b/>
                <w:szCs w:val="24"/>
              </w:rPr>
            </w:pPr>
            <w:r w:rsidRPr="00E321E3">
              <w:rPr>
                <w:b/>
                <w:szCs w:val="24"/>
              </w:rPr>
              <w:t>Responsible to:</w:t>
            </w:r>
          </w:p>
        </w:tc>
        <w:tc>
          <w:tcPr>
            <w:tcW w:w="6469" w:type="dxa"/>
          </w:tcPr>
          <w:p w:rsidR="00E321E3" w:rsidRPr="00E321E3" w:rsidRDefault="00E321E3" w:rsidP="00E321E3">
            <w:pPr>
              <w:pStyle w:val="Standard"/>
              <w:spacing w:before="120" w:after="120" w:line="240" w:lineRule="auto"/>
              <w:rPr>
                <w:szCs w:val="24"/>
              </w:rPr>
            </w:pPr>
            <w:r w:rsidRPr="00E321E3">
              <w:rPr>
                <w:szCs w:val="24"/>
              </w:rPr>
              <w:t>Advice Service Manager</w:t>
            </w:r>
          </w:p>
        </w:tc>
      </w:tr>
      <w:tr w:rsidR="00E321E3" w:rsidRPr="00E321E3" w:rsidTr="0022052F">
        <w:tc>
          <w:tcPr>
            <w:tcW w:w="2547" w:type="dxa"/>
          </w:tcPr>
          <w:p w:rsidR="00E321E3" w:rsidRPr="00E321E3" w:rsidRDefault="00E321E3" w:rsidP="00E321E3">
            <w:pPr>
              <w:pStyle w:val="Standard"/>
              <w:spacing w:before="120" w:after="120" w:line="240" w:lineRule="auto"/>
              <w:rPr>
                <w:b/>
                <w:szCs w:val="24"/>
              </w:rPr>
            </w:pPr>
            <w:r w:rsidRPr="00E321E3">
              <w:rPr>
                <w:b/>
                <w:szCs w:val="24"/>
              </w:rPr>
              <w:t>Responsible for:</w:t>
            </w:r>
          </w:p>
        </w:tc>
        <w:tc>
          <w:tcPr>
            <w:tcW w:w="6469" w:type="dxa"/>
          </w:tcPr>
          <w:p w:rsidR="00E321E3" w:rsidRPr="00E321E3" w:rsidRDefault="00E321E3" w:rsidP="00E321E3">
            <w:pPr>
              <w:pStyle w:val="Standard"/>
              <w:spacing w:before="120" w:after="120" w:line="240" w:lineRule="auto"/>
              <w:rPr>
                <w:szCs w:val="24"/>
              </w:rPr>
            </w:pPr>
            <w:r w:rsidRPr="00E321E3">
              <w:rPr>
                <w:szCs w:val="24"/>
              </w:rPr>
              <w:t>Advice Volunteers</w:t>
            </w:r>
          </w:p>
        </w:tc>
      </w:tr>
    </w:tbl>
    <w:p w:rsidR="00E321E3" w:rsidRPr="00E321E3" w:rsidRDefault="00E321E3" w:rsidP="00E321E3">
      <w:pPr>
        <w:pStyle w:val="Standard"/>
        <w:spacing w:before="120" w:after="120" w:line="240" w:lineRule="auto"/>
        <w:rPr>
          <w:szCs w:val="24"/>
        </w:rPr>
      </w:pPr>
    </w:p>
    <w:p w:rsidR="00E321E3" w:rsidRPr="00E321E3" w:rsidRDefault="00E321E3" w:rsidP="00E321E3">
      <w:pPr>
        <w:pStyle w:val="Standard"/>
        <w:spacing w:before="120" w:after="120" w:line="240" w:lineRule="auto"/>
        <w:rPr>
          <w:szCs w:val="24"/>
        </w:rPr>
      </w:pPr>
      <w:r w:rsidRPr="00E321E3">
        <w:rPr>
          <w:b/>
          <w:szCs w:val="24"/>
        </w:rPr>
        <w:t>Purpose of job:</w:t>
      </w:r>
      <w:r w:rsidRPr="00E321E3">
        <w:rPr>
          <w:szCs w:val="24"/>
        </w:rPr>
        <w:t xml:space="preserve"> </w:t>
      </w:r>
    </w:p>
    <w:p w:rsidR="00E321E3" w:rsidRPr="00E321E3" w:rsidRDefault="00E321E3" w:rsidP="00E321E3">
      <w:pPr>
        <w:pStyle w:val="Standard"/>
        <w:numPr>
          <w:ilvl w:val="0"/>
          <w:numId w:val="6"/>
        </w:numPr>
        <w:spacing w:before="120" w:after="120" w:line="240" w:lineRule="auto"/>
        <w:rPr>
          <w:szCs w:val="24"/>
        </w:rPr>
      </w:pPr>
      <w:r w:rsidRPr="00E321E3">
        <w:rPr>
          <w:szCs w:val="24"/>
        </w:rPr>
        <w:t>To deliver advice to members and provide support to volunteer advisers.</w:t>
      </w:r>
    </w:p>
    <w:p w:rsidR="00E321E3" w:rsidRPr="00E321E3" w:rsidRDefault="00E321E3" w:rsidP="00E321E3">
      <w:pPr>
        <w:pStyle w:val="Standard"/>
        <w:numPr>
          <w:ilvl w:val="0"/>
          <w:numId w:val="6"/>
        </w:numPr>
        <w:spacing w:before="120" w:after="120" w:line="240" w:lineRule="auto"/>
        <w:rPr>
          <w:szCs w:val="24"/>
        </w:rPr>
      </w:pPr>
      <w:r w:rsidRPr="00E321E3">
        <w:rPr>
          <w:szCs w:val="24"/>
        </w:rPr>
        <w:t xml:space="preserve">Work with the Advice Service Manager to recruit, train and support Advice volunteers. </w:t>
      </w:r>
    </w:p>
    <w:p w:rsidR="00E321E3" w:rsidRPr="00E321E3" w:rsidRDefault="00E321E3" w:rsidP="00E321E3">
      <w:pPr>
        <w:pStyle w:val="Standard"/>
        <w:numPr>
          <w:ilvl w:val="0"/>
          <w:numId w:val="6"/>
        </w:numPr>
        <w:spacing w:before="120" w:after="120" w:line="240" w:lineRule="auto"/>
        <w:rPr>
          <w:szCs w:val="24"/>
        </w:rPr>
      </w:pPr>
      <w:r w:rsidRPr="00E321E3">
        <w:rPr>
          <w:szCs w:val="24"/>
        </w:rPr>
        <w:t>Provide administrative support to the staff and volunteers in the Advice Team.</w:t>
      </w:r>
    </w:p>
    <w:p w:rsidR="00E321E3" w:rsidRPr="00E321E3" w:rsidRDefault="00E321E3" w:rsidP="00E321E3">
      <w:pPr>
        <w:pStyle w:val="Standard"/>
        <w:spacing w:before="120" w:after="120" w:line="240" w:lineRule="auto"/>
        <w:rPr>
          <w:b/>
          <w:bCs/>
          <w:szCs w:val="24"/>
        </w:rPr>
      </w:pPr>
      <w:r w:rsidRPr="00E321E3">
        <w:rPr>
          <w:b/>
          <w:bCs/>
          <w:szCs w:val="24"/>
        </w:rPr>
        <w:t>Specific duties</w:t>
      </w:r>
    </w:p>
    <w:p w:rsidR="00E321E3" w:rsidRPr="00E321E3" w:rsidRDefault="00E321E3" w:rsidP="00E321E3">
      <w:pPr>
        <w:pStyle w:val="Standard"/>
        <w:spacing w:before="120" w:after="120" w:line="240" w:lineRule="auto"/>
        <w:rPr>
          <w:szCs w:val="24"/>
        </w:rPr>
      </w:pPr>
      <w:r w:rsidRPr="00E321E3">
        <w:rPr>
          <w:b/>
          <w:szCs w:val="24"/>
        </w:rPr>
        <w:t>Advice and casework</w:t>
      </w:r>
      <w:r w:rsidRPr="00E321E3">
        <w:rPr>
          <w:szCs w:val="24"/>
        </w:rPr>
        <w:t xml:space="preserve">: </w:t>
      </w:r>
    </w:p>
    <w:p w:rsidR="00E321E3" w:rsidRPr="00E321E3" w:rsidRDefault="00E321E3" w:rsidP="00E321E3">
      <w:pPr>
        <w:pStyle w:val="Standard"/>
        <w:numPr>
          <w:ilvl w:val="0"/>
          <w:numId w:val="6"/>
        </w:numPr>
        <w:spacing w:before="120" w:after="120" w:line="240" w:lineRule="auto"/>
        <w:rPr>
          <w:szCs w:val="24"/>
        </w:rPr>
      </w:pPr>
      <w:r w:rsidRPr="00E321E3">
        <w:rPr>
          <w:szCs w:val="24"/>
        </w:rPr>
        <w:t>Together with team colleagues and as agreed with the Advice Service Manager:</w:t>
      </w:r>
    </w:p>
    <w:p w:rsidR="00E321E3" w:rsidRPr="00E321E3" w:rsidRDefault="00E321E3" w:rsidP="00E321E3">
      <w:pPr>
        <w:pStyle w:val="Standard"/>
        <w:numPr>
          <w:ilvl w:val="1"/>
          <w:numId w:val="6"/>
        </w:numPr>
        <w:spacing w:before="120" w:after="120" w:line="240" w:lineRule="auto"/>
        <w:rPr>
          <w:szCs w:val="24"/>
        </w:rPr>
      </w:pPr>
      <w:bookmarkStart w:id="0" w:name="_heading=h.gjdgxs" w:colFirst="0" w:colLast="0"/>
      <w:bookmarkEnd w:id="0"/>
      <w:r w:rsidRPr="00E321E3">
        <w:rPr>
          <w:szCs w:val="24"/>
        </w:rPr>
        <w:t>To co-ordinate advice casework</w:t>
      </w:r>
    </w:p>
    <w:p w:rsidR="00E321E3" w:rsidRPr="00E321E3" w:rsidRDefault="00E321E3" w:rsidP="00E321E3">
      <w:pPr>
        <w:pStyle w:val="Standard"/>
        <w:numPr>
          <w:ilvl w:val="1"/>
          <w:numId w:val="6"/>
        </w:numPr>
        <w:spacing w:before="120" w:after="120" w:line="240" w:lineRule="auto"/>
        <w:rPr>
          <w:szCs w:val="24"/>
        </w:rPr>
      </w:pPr>
      <w:r w:rsidRPr="00E321E3">
        <w:rPr>
          <w:szCs w:val="24"/>
        </w:rPr>
        <w:t>Work with team to allocate casework to volunteers</w:t>
      </w:r>
    </w:p>
    <w:p w:rsidR="00E321E3" w:rsidRPr="00E321E3" w:rsidRDefault="00E321E3" w:rsidP="00E321E3">
      <w:pPr>
        <w:pStyle w:val="Standard"/>
        <w:numPr>
          <w:ilvl w:val="1"/>
          <w:numId w:val="6"/>
        </w:numPr>
        <w:spacing w:before="120" w:after="120" w:line="240" w:lineRule="auto"/>
        <w:rPr>
          <w:szCs w:val="24"/>
        </w:rPr>
      </w:pPr>
      <w:r w:rsidRPr="00E321E3">
        <w:rPr>
          <w:szCs w:val="24"/>
        </w:rPr>
        <w:t>Attend weekly Advice Drop-In (by rota) to provide triage and advice</w:t>
      </w:r>
    </w:p>
    <w:p w:rsidR="00E321E3" w:rsidRPr="00E321E3" w:rsidRDefault="00E321E3" w:rsidP="00E321E3">
      <w:pPr>
        <w:pStyle w:val="Standard"/>
        <w:numPr>
          <w:ilvl w:val="1"/>
          <w:numId w:val="6"/>
        </w:numPr>
        <w:spacing w:before="120" w:after="120" w:line="240" w:lineRule="auto"/>
        <w:rPr>
          <w:szCs w:val="24"/>
        </w:rPr>
      </w:pPr>
      <w:r w:rsidRPr="00E321E3">
        <w:rPr>
          <w:szCs w:val="24"/>
        </w:rPr>
        <w:t xml:space="preserve">Respond to advice and casework queries and messages from clients and partner agencies </w:t>
      </w:r>
    </w:p>
    <w:p w:rsidR="00E321E3" w:rsidRPr="00E321E3" w:rsidRDefault="00E321E3" w:rsidP="00E321E3">
      <w:pPr>
        <w:pStyle w:val="Standard"/>
        <w:numPr>
          <w:ilvl w:val="1"/>
          <w:numId w:val="6"/>
        </w:numPr>
        <w:spacing w:before="120" w:after="120" w:line="240" w:lineRule="auto"/>
        <w:rPr>
          <w:szCs w:val="24"/>
        </w:rPr>
      </w:pPr>
      <w:r w:rsidRPr="00E321E3">
        <w:rPr>
          <w:szCs w:val="24"/>
        </w:rPr>
        <w:t>Undertake casework and liaison with clients, partners and statutory agencies, including attending relevant meetings on behalf of BRR</w:t>
      </w:r>
    </w:p>
    <w:p w:rsidR="00E321E3" w:rsidRPr="00E321E3" w:rsidRDefault="00E321E3" w:rsidP="00E321E3">
      <w:pPr>
        <w:pStyle w:val="Standard"/>
        <w:numPr>
          <w:ilvl w:val="1"/>
          <w:numId w:val="6"/>
        </w:numPr>
        <w:spacing w:before="120" w:after="120" w:line="240" w:lineRule="auto"/>
        <w:rPr>
          <w:szCs w:val="24"/>
        </w:rPr>
      </w:pPr>
      <w:r w:rsidRPr="00E321E3">
        <w:rPr>
          <w:szCs w:val="24"/>
        </w:rPr>
        <w:t>Record all casework on our casework database.</w:t>
      </w:r>
    </w:p>
    <w:p w:rsidR="00E321E3" w:rsidRPr="00E321E3" w:rsidRDefault="00E321E3" w:rsidP="00E321E3">
      <w:pPr>
        <w:pStyle w:val="Standard"/>
        <w:numPr>
          <w:ilvl w:val="0"/>
          <w:numId w:val="6"/>
        </w:numPr>
        <w:spacing w:before="120" w:after="120" w:line="240" w:lineRule="auto"/>
        <w:rPr>
          <w:szCs w:val="24"/>
        </w:rPr>
      </w:pPr>
      <w:r w:rsidRPr="00E321E3">
        <w:rPr>
          <w:szCs w:val="24"/>
        </w:rPr>
        <w:t>Liaising effectively with BRR Safeguarding Leads to communicate concerns and work with them to complete any follow up required</w:t>
      </w:r>
    </w:p>
    <w:p w:rsidR="00E321E3" w:rsidRPr="00E321E3" w:rsidRDefault="00E321E3" w:rsidP="00E321E3">
      <w:pPr>
        <w:pStyle w:val="Standard"/>
        <w:numPr>
          <w:ilvl w:val="0"/>
          <w:numId w:val="6"/>
        </w:numPr>
        <w:spacing w:before="120" w:after="120" w:line="240" w:lineRule="auto"/>
        <w:rPr>
          <w:szCs w:val="24"/>
        </w:rPr>
      </w:pPr>
      <w:r w:rsidRPr="00E321E3">
        <w:rPr>
          <w:szCs w:val="24"/>
        </w:rPr>
        <w:t>Contribute to service development, developing tools for Advice team and handout information.</w:t>
      </w:r>
    </w:p>
    <w:p w:rsidR="00E321E3" w:rsidRPr="00E321E3" w:rsidRDefault="00E321E3" w:rsidP="00E321E3">
      <w:pPr>
        <w:pStyle w:val="Standard"/>
        <w:spacing w:before="120" w:after="120" w:line="240" w:lineRule="auto"/>
        <w:rPr>
          <w:szCs w:val="24"/>
        </w:rPr>
      </w:pPr>
      <w:r w:rsidRPr="00E321E3">
        <w:rPr>
          <w:b/>
          <w:szCs w:val="24"/>
        </w:rPr>
        <w:t>Administration</w:t>
      </w:r>
      <w:r w:rsidRPr="00E321E3">
        <w:rPr>
          <w:szCs w:val="24"/>
        </w:rPr>
        <w:t>:</w:t>
      </w:r>
    </w:p>
    <w:p w:rsidR="00E321E3" w:rsidRPr="00E321E3" w:rsidRDefault="00E321E3" w:rsidP="00E321E3">
      <w:pPr>
        <w:pStyle w:val="Standard"/>
        <w:numPr>
          <w:ilvl w:val="0"/>
          <w:numId w:val="6"/>
        </w:numPr>
        <w:spacing w:before="120" w:after="120" w:line="240" w:lineRule="auto"/>
        <w:rPr>
          <w:b/>
          <w:szCs w:val="24"/>
        </w:rPr>
      </w:pPr>
      <w:r w:rsidRPr="00E321E3">
        <w:rPr>
          <w:szCs w:val="24"/>
        </w:rPr>
        <w:t>Provide administrative and IT support for Advice volunteers</w:t>
      </w:r>
    </w:p>
    <w:p w:rsidR="00E321E3" w:rsidRPr="00E321E3" w:rsidRDefault="00E321E3" w:rsidP="00E321E3">
      <w:pPr>
        <w:pStyle w:val="Standard"/>
        <w:spacing w:before="120" w:after="120" w:line="240" w:lineRule="auto"/>
        <w:rPr>
          <w:b/>
          <w:szCs w:val="24"/>
        </w:rPr>
      </w:pPr>
      <w:r w:rsidRPr="00E321E3">
        <w:rPr>
          <w:b/>
          <w:szCs w:val="24"/>
        </w:rPr>
        <w:t>Volunteer support:</w:t>
      </w:r>
    </w:p>
    <w:p w:rsidR="00E321E3" w:rsidRPr="00E321E3" w:rsidRDefault="00E321E3" w:rsidP="00E321E3">
      <w:pPr>
        <w:pStyle w:val="Standard"/>
        <w:numPr>
          <w:ilvl w:val="0"/>
          <w:numId w:val="7"/>
        </w:numPr>
        <w:spacing w:before="120" w:after="120" w:line="240" w:lineRule="auto"/>
        <w:rPr>
          <w:szCs w:val="24"/>
        </w:rPr>
      </w:pPr>
      <w:r w:rsidRPr="00E321E3">
        <w:rPr>
          <w:szCs w:val="24"/>
        </w:rPr>
        <w:t>Working with the Advice Volunteer Supervisor provide day to day support and case guidance for advice volunteers</w:t>
      </w:r>
    </w:p>
    <w:p w:rsidR="00E321E3" w:rsidRPr="00E321E3" w:rsidRDefault="00E321E3" w:rsidP="00E321E3">
      <w:pPr>
        <w:pStyle w:val="Standard"/>
        <w:numPr>
          <w:ilvl w:val="0"/>
          <w:numId w:val="7"/>
        </w:numPr>
        <w:spacing w:before="120" w:after="120" w:line="240" w:lineRule="auto"/>
        <w:rPr>
          <w:szCs w:val="24"/>
        </w:rPr>
      </w:pPr>
      <w:r w:rsidRPr="00E321E3">
        <w:rPr>
          <w:szCs w:val="24"/>
        </w:rPr>
        <w:t>Contribute to and support briefing and debriefing meetings with staff and volunteers</w:t>
      </w:r>
    </w:p>
    <w:p w:rsidR="00E321E3" w:rsidRPr="00E321E3" w:rsidRDefault="00E321E3" w:rsidP="00E321E3">
      <w:pPr>
        <w:pStyle w:val="Standard"/>
        <w:numPr>
          <w:ilvl w:val="0"/>
          <w:numId w:val="7"/>
        </w:numPr>
        <w:spacing w:before="120" w:after="120" w:line="240" w:lineRule="auto"/>
        <w:rPr>
          <w:szCs w:val="24"/>
        </w:rPr>
      </w:pPr>
      <w:r w:rsidRPr="00E321E3">
        <w:rPr>
          <w:szCs w:val="24"/>
        </w:rPr>
        <w:lastRenderedPageBreak/>
        <w:t>Provide support and updates to volunteers as needed</w:t>
      </w:r>
    </w:p>
    <w:p w:rsidR="00E321E3" w:rsidRPr="00E321E3" w:rsidRDefault="00E321E3" w:rsidP="00E321E3">
      <w:pPr>
        <w:pStyle w:val="Standard"/>
        <w:numPr>
          <w:ilvl w:val="0"/>
          <w:numId w:val="7"/>
        </w:numPr>
        <w:spacing w:before="120" w:after="120" w:line="240" w:lineRule="auto"/>
        <w:rPr>
          <w:szCs w:val="24"/>
        </w:rPr>
      </w:pPr>
      <w:r w:rsidRPr="00E321E3">
        <w:rPr>
          <w:szCs w:val="24"/>
        </w:rPr>
        <w:t>Support the recruitment, induction and training of Advice team volunteers</w:t>
      </w:r>
    </w:p>
    <w:p w:rsidR="00E321E3" w:rsidRPr="00E321E3" w:rsidRDefault="00E321E3" w:rsidP="00E321E3">
      <w:pPr>
        <w:pStyle w:val="Standard"/>
        <w:spacing w:before="120" w:after="120" w:line="240" w:lineRule="auto"/>
        <w:rPr>
          <w:szCs w:val="24"/>
        </w:rPr>
      </w:pPr>
    </w:p>
    <w:p w:rsidR="00E321E3" w:rsidRPr="00E321E3" w:rsidRDefault="00E321E3" w:rsidP="00E321E3">
      <w:pPr>
        <w:pStyle w:val="Standard"/>
        <w:spacing w:before="120" w:after="120" w:line="240" w:lineRule="auto"/>
        <w:rPr>
          <w:szCs w:val="24"/>
        </w:rPr>
      </w:pPr>
      <w:r w:rsidRPr="00E321E3">
        <w:rPr>
          <w:b/>
          <w:szCs w:val="24"/>
        </w:rPr>
        <w:t>BRR General Duties</w:t>
      </w:r>
    </w:p>
    <w:p w:rsidR="00E321E3" w:rsidRPr="00E321E3" w:rsidRDefault="00E321E3" w:rsidP="00E321E3">
      <w:pPr>
        <w:pStyle w:val="Standard"/>
        <w:numPr>
          <w:ilvl w:val="0"/>
          <w:numId w:val="5"/>
        </w:numPr>
        <w:spacing w:before="120" w:after="120" w:line="240" w:lineRule="auto"/>
        <w:rPr>
          <w:szCs w:val="24"/>
        </w:rPr>
      </w:pPr>
      <w:r w:rsidRPr="00E321E3">
        <w:rPr>
          <w:szCs w:val="24"/>
        </w:rPr>
        <w:t xml:space="preserve">Encourage the involvement of members and volunteers in all relevant aspects of planning and running the service. </w:t>
      </w:r>
    </w:p>
    <w:p w:rsidR="00E321E3" w:rsidRPr="00E321E3" w:rsidRDefault="00E321E3" w:rsidP="00E321E3">
      <w:pPr>
        <w:pStyle w:val="Standard"/>
        <w:numPr>
          <w:ilvl w:val="0"/>
          <w:numId w:val="5"/>
        </w:numPr>
        <w:spacing w:before="120" w:after="120" w:line="240" w:lineRule="auto"/>
        <w:rPr>
          <w:szCs w:val="24"/>
        </w:rPr>
      </w:pPr>
      <w:r w:rsidRPr="00E321E3">
        <w:rPr>
          <w:szCs w:val="24"/>
        </w:rPr>
        <w:t>Provide support where appropriate to BRR campaigns.</w:t>
      </w:r>
    </w:p>
    <w:p w:rsidR="00E321E3" w:rsidRPr="00E321E3" w:rsidRDefault="00E321E3" w:rsidP="00E321E3">
      <w:pPr>
        <w:pStyle w:val="Standard"/>
        <w:numPr>
          <w:ilvl w:val="0"/>
          <w:numId w:val="5"/>
        </w:numPr>
        <w:spacing w:before="120" w:after="120" w:line="240" w:lineRule="auto"/>
        <w:rPr>
          <w:szCs w:val="24"/>
        </w:rPr>
      </w:pPr>
      <w:r w:rsidRPr="00E321E3">
        <w:rPr>
          <w:szCs w:val="24"/>
        </w:rPr>
        <w:t>Provide information from the Advice Team to assist BRR’s social policy and campaigning work.</w:t>
      </w:r>
    </w:p>
    <w:p w:rsidR="00E321E3" w:rsidRPr="00E321E3" w:rsidRDefault="00E321E3" w:rsidP="00E321E3">
      <w:pPr>
        <w:pStyle w:val="Standard"/>
        <w:numPr>
          <w:ilvl w:val="0"/>
          <w:numId w:val="5"/>
        </w:numPr>
        <w:spacing w:before="120" w:after="120" w:line="240" w:lineRule="auto"/>
        <w:rPr>
          <w:szCs w:val="24"/>
        </w:rPr>
      </w:pPr>
      <w:r w:rsidRPr="00E321E3">
        <w:rPr>
          <w:szCs w:val="24"/>
        </w:rPr>
        <w:t>Work within the wider staff team of BRR, attend staff meetings, contribute to good communications between staff, volunteers and members and participate in training opportunities appropriate to the post.</w:t>
      </w:r>
    </w:p>
    <w:p w:rsidR="00E321E3" w:rsidRPr="00E321E3" w:rsidRDefault="00E321E3" w:rsidP="00E321E3">
      <w:pPr>
        <w:pStyle w:val="Standard"/>
        <w:numPr>
          <w:ilvl w:val="0"/>
          <w:numId w:val="5"/>
        </w:numPr>
        <w:spacing w:before="120" w:after="120" w:line="240" w:lineRule="auto"/>
        <w:rPr>
          <w:szCs w:val="24"/>
        </w:rPr>
      </w:pPr>
      <w:r w:rsidRPr="00E321E3">
        <w:rPr>
          <w:szCs w:val="24"/>
        </w:rPr>
        <w:t>Work within BRR’s aims, objectives and policies, take appropriate responsibility for health &amp; safety at the Welcome Centre within the relevant legislative and BRR policy frameworks, and for protection of BRR’s property and premises from misuse, damage and theft.</w:t>
      </w:r>
    </w:p>
    <w:p w:rsidR="00E321E3" w:rsidRPr="00E321E3" w:rsidRDefault="00E321E3" w:rsidP="00E321E3">
      <w:pPr>
        <w:pStyle w:val="Standard"/>
        <w:numPr>
          <w:ilvl w:val="0"/>
          <w:numId w:val="5"/>
        </w:numPr>
        <w:spacing w:before="120" w:after="120" w:line="240" w:lineRule="auto"/>
        <w:rPr>
          <w:szCs w:val="24"/>
        </w:rPr>
      </w:pPr>
      <w:r w:rsidRPr="00E321E3">
        <w:rPr>
          <w:szCs w:val="24"/>
        </w:rPr>
        <w:t xml:space="preserve">Promote equality and rights for asylum seekers, model positive behaviour and implement BRR’s equal opportunities policy. </w:t>
      </w:r>
    </w:p>
    <w:p w:rsidR="00E321E3" w:rsidRPr="00E321E3" w:rsidRDefault="00E321E3" w:rsidP="00E321E3">
      <w:pPr>
        <w:pStyle w:val="Standard"/>
        <w:numPr>
          <w:ilvl w:val="0"/>
          <w:numId w:val="5"/>
        </w:numPr>
        <w:spacing w:before="120" w:after="120" w:line="240" w:lineRule="auto"/>
        <w:rPr>
          <w:szCs w:val="24"/>
        </w:rPr>
      </w:pPr>
      <w:r w:rsidRPr="00E321E3">
        <w:rPr>
          <w:szCs w:val="24"/>
        </w:rPr>
        <w:t>Carry out additional duties in consultation with the line manager as are consistent with the responsibilities of the post.   Occasional evening and weekend working may be required by prior arrangement.</w:t>
      </w:r>
    </w:p>
    <w:p w:rsidR="00E321E3" w:rsidRPr="00E321E3" w:rsidRDefault="00FB572F" w:rsidP="00E321E3">
      <w:pPr>
        <w:rPr>
          <w:rFonts w:ascii="Calibri" w:eastAsia="Calibri" w:hAnsi="Calibri" w:cs="Times New Roman"/>
          <w:b/>
        </w:rPr>
      </w:pPr>
      <w:r>
        <w:br w:type="column"/>
      </w:r>
      <w:r w:rsidR="00E321E3" w:rsidRPr="00E321E3">
        <w:rPr>
          <w:rFonts w:ascii="Calibri" w:eastAsia="Calibri" w:hAnsi="Calibri" w:cs="Times New Roman"/>
          <w:b/>
        </w:rPr>
        <w:lastRenderedPageBreak/>
        <w:t>Advice Worker</w:t>
      </w:r>
      <w:r w:rsidR="00E321E3" w:rsidRPr="00E321E3">
        <w:rPr>
          <w:rFonts w:ascii="Calibri" w:eastAsia="Calibri" w:hAnsi="Calibri" w:cs="Times New Roman"/>
          <w:b/>
          <w:sz w:val="24"/>
        </w:rPr>
        <w:t xml:space="preserve"> – Person Specification</w:t>
      </w:r>
    </w:p>
    <w:p w:rsidR="00E321E3" w:rsidRPr="00E321E3" w:rsidRDefault="00E321E3" w:rsidP="00E321E3">
      <w:pPr>
        <w:spacing w:after="0"/>
        <w:rPr>
          <w:rFonts w:ascii="Calibri" w:eastAsia="Calibri" w:hAnsi="Calibri" w:cs="Calibri"/>
          <w:b/>
          <w:sz w:val="24"/>
          <w:szCs w:val="24"/>
        </w:rPr>
      </w:pPr>
      <w:r w:rsidRPr="00E321E3">
        <w:rPr>
          <w:rFonts w:ascii="Calibri" w:eastAsia="Calibri" w:hAnsi="Calibri" w:cs="Calibri"/>
          <w:b/>
          <w:sz w:val="24"/>
          <w:szCs w:val="24"/>
        </w:rPr>
        <w:t>Essential Criteria</w:t>
      </w:r>
    </w:p>
    <w:tbl>
      <w:tblPr>
        <w:tblStyle w:val="TableGrid1"/>
        <w:tblW w:w="0" w:type="auto"/>
        <w:tblLook w:val="04A0" w:firstRow="1" w:lastRow="0" w:firstColumn="1" w:lastColumn="0" w:noHBand="0" w:noVBand="1"/>
      </w:tblPr>
      <w:tblGrid>
        <w:gridCol w:w="9016"/>
      </w:tblGrid>
      <w:tr w:rsidR="00E321E3" w:rsidRPr="00E321E3" w:rsidTr="0022052F">
        <w:trPr>
          <w:trHeight w:val="351"/>
        </w:trPr>
        <w:tc>
          <w:tcPr>
            <w:tcW w:w="10338" w:type="dxa"/>
            <w:tcBorders>
              <w:top w:val="single" w:sz="4" w:space="0" w:color="auto"/>
              <w:left w:val="single" w:sz="4" w:space="0" w:color="auto"/>
              <w:bottom w:val="single" w:sz="4" w:space="0" w:color="auto"/>
              <w:right w:val="single" w:sz="4" w:space="0" w:color="auto"/>
            </w:tcBorders>
            <w:hideMark/>
          </w:tcPr>
          <w:p w:rsidR="00E321E3" w:rsidRPr="00E321E3" w:rsidRDefault="00E321E3" w:rsidP="00E321E3">
            <w:pPr>
              <w:spacing w:before="120" w:after="120"/>
              <w:rPr>
                <w:rFonts w:cs="Calibri"/>
                <w:b/>
                <w:sz w:val="24"/>
                <w:szCs w:val="24"/>
              </w:rPr>
            </w:pPr>
            <w:r w:rsidRPr="00E321E3">
              <w:rPr>
                <w:rFonts w:cs="Calibri"/>
                <w:b/>
                <w:sz w:val="24"/>
                <w:szCs w:val="24"/>
              </w:rPr>
              <w:t>Experience</w:t>
            </w:r>
          </w:p>
        </w:tc>
      </w:tr>
      <w:tr w:rsidR="00E321E3" w:rsidRPr="00E321E3" w:rsidTr="0022052F">
        <w:tc>
          <w:tcPr>
            <w:tcW w:w="10338" w:type="dxa"/>
            <w:tcBorders>
              <w:top w:val="single" w:sz="4" w:space="0" w:color="auto"/>
              <w:left w:val="single" w:sz="4" w:space="0" w:color="auto"/>
              <w:bottom w:val="single" w:sz="4" w:space="0" w:color="auto"/>
              <w:right w:val="single" w:sz="4" w:space="0" w:color="auto"/>
            </w:tcBorders>
            <w:hideMark/>
          </w:tcPr>
          <w:p w:rsidR="00E321E3" w:rsidRPr="00E321E3" w:rsidRDefault="00E321E3" w:rsidP="00E321E3">
            <w:pPr>
              <w:numPr>
                <w:ilvl w:val="0"/>
                <w:numId w:val="8"/>
              </w:numPr>
              <w:contextualSpacing/>
              <w:rPr>
                <w:rFonts w:cs="Calibri"/>
                <w:sz w:val="24"/>
                <w:szCs w:val="24"/>
              </w:rPr>
            </w:pPr>
            <w:r w:rsidRPr="00E321E3">
              <w:rPr>
                <w:rFonts w:cs="Calibri"/>
                <w:sz w:val="24"/>
                <w:szCs w:val="24"/>
              </w:rPr>
              <w:t>Advice and casework experience in any advice field where communities experience multiple barriers to accessing rights and/or support</w:t>
            </w:r>
          </w:p>
          <w:p w:rsidR="00E321E3" w:rsidRPr="00E321E3" w:rsidRDefault="00E321E3" w:rsidP="00E321E3">
            <w:pPr>
              <w:numPr>
                <w:ilvl w:val="0"/>
                <w:numId w:val="8"/>
              </w:numPr>
              <w:contextualSpacing/>
              <w:rPr>
                <w:rFonts w:cs="Calibri"/>
                <w:sz w:val="24"/>
                <w:szCs w:val="24"/>
              </w:rPr>
            </w:pPr>
            <w:r w:rsidRPr="00E321E3">
              <w:rPr>
                <w:rFonts w:cs="Calibri"/>
                <w:sz w:val="24"/>
                <w:szCs w:val="24"/>
              </w:rPr>
              <w:t>Experience of supervising and supporting volunteers</w:t>
            </w:r>
          </w:p>
        </w:tc>
      </w:tr>
      <w:tr w:rsidR="00E321E3" w:rsidRPr="00E321E3" w:rsidTr="0022052F">
        <w:tc>
          <w:tcPr>
            <w:tcW w:w="10338" w:type="dxa"/>
            <w:tcBorders>
              <w:top w:val="single" w:sz="4" w:space="0" w:color="auto"/>
              <w:left w:val="single" w:sz="4" w:space="0" w:color="auto"/>
              <w:bottom w:val="single" w:sz="4" w:space="0" w:color="auto"/>
              <w:right w:val="single" w:sz="4" w:space="0" w:color="auto"/>
            </w:tcBorders>
            <w:hideMark/>
          </w:tcPr>
          <w:p w:rsidR="00E321E3" w:rsidRPr="00E321E3" w:rsidRDefault="00E321E3" w:rsidP="00E321E3">
            <w:pPr>
              <w:spacing w:before="120" w:after="120"/>
              <w:rPr>
                <w:rFonts w:cs="Calibri"/>
                <w:b/>
                <w:sz w:val="24"/>
                <w:szCs w:val="24"/>
              </w:rPr>
            </w:pPr>
            <w:r w:rsidRPr="00E321E3">
              <w:rPr>
                <w:rFonts w:cs="Calibri"/>
                <w:b/>
                <w:sz w:val="24"/>
                <w:szCs w:val="24"/>
              </w:rPr>
              <w:t>Knowledge and Approach</w:t>
            </w:r>
          </w:p>
        </w:tc>
      </w:tr>
      <w:tr w:rsidR="00E321E3" w:rsidRPr="00E321E3" w:rsidTr="0022052F">
        <w:tc>
          <w:tcPr>
            <w:tcW w:w="10338" w:type="dxa"/>
            <w:tcBorders>
              <w:top w:val="single" w:sz="4" w:space="0" w:color="auto"/>
              <w:left w:val="single" w:sz="4" w:space="0" w:color="auto"/>
              <w:bottom w:val="single" w:sz="4" w:space="0" w:color="auto"/>
              <w:right w:val="single" w:sz="4" w:space="0" w:color="auto"/>
            </w:tcBorders>
            <w:hideMark/>
          </w:tcPr>
          <w:p w:rsidR="00E321E3" w:rsidRPr="00E321E3" w:rsidRDefault="00E321E3" w:rsidP="00E321E3">
            <w:pPr>
              <w:numPr>
                <w:ilvl w:val="0"/>
                <w:numId w:val="8"/>
              </w:numPr>
              <w:contextualSpacing/>
              <w:rPr>
                <w:rFonts w:cs="Calibri"/>
                <w:sz w:val="24"/>
                <w:szCs w:val="24"/>
              </w:rPr>
            </w:pPr>
            <w:r w:rsidRPr="00E321E3">
              <w:rPr>
                <w:rFonts w:cs="Calibri"/>
                <w:sz w:val="24"/>
                <w:szCs w:val="24"/>
              </w:rPr>
              <w:t>Demonstrable knowledge of immigration law, asylum processes and/ or the asylum support system</w:t>
            </w:r>
          </w:p>
          <w:p w:rsidR="00E321E3" w:rsidRPr="00E321E3" w:rsidRDefault="00E321E3" w:rsidP="00E321E3">
            <w:pPr>
              <w:numPr>
                <w:ilvl w:val="0"/>
                <w:numId w:val="8"/>
              </w:numPr>
              <w:contextualSpacing/>
              <w:rPr>
                <w:rFonts w:cs="Calibri"/>
                <w:sz w:val="24"/>
                <w:szCs w:val="24"/>
              </w:rPr>
            </w:pPr>
            <w:r w:rsidRPr="00E321E3">
              <w:rPr>
                <w:rFonts w:cs="Calibri"/>
                <w:sz w:val="24"/>
                <w:szCs w:val="24"/>
              </w:rPr>
              <w:t>An understanding of professional boundaries and why they are important in advice work.</w:t>
            </w:r>
          </w:p>
          <w:p w:rsidR="00E321E3" w:rsidRPr="00E321E3" w:rsidRDefault="00E321E3" w:rsidP="00E321E3">
            <w:pPr>
              <w:numPr>
                <w:ilvl w:val="0"/>
                <w:numId w:val="8"/>
              </w:numPr>
              <w:contextualSpacing/>
              <w:rPr>
                <w:rFonts w:cs="Calibri"/>
                <w:sz w:val="24"/>
                <w:szCs w:val="24"/>
              </w:rPr>
            </w:pPr>
            <w:r w:rsidRPr="00E321E3">
              <w:rPr>
                <w:rFonts w:cs="Calibri"/>
                <w:sz w:val="24"/>
                <w:szCs w:val="24"/>
              </w:rPr>
              <w:t xml:space="preserve">Ability to work well with people from a wide range of countries, languages, faiths and backgrounds </w:t>
            </w:r>
          </w:p>
          <w:p w:rsidR="00E321E3" w:rsidRPr="00E321E3" w:rsidRDefault="00E321E3" w:rsidP="00E321E3">
            <w:pPr>
              <w:numPr>
                <w:ilvl w:val="0"/>
                <w:numId w:val="8"/>
              </w:numPr>
              <w:contextualSpacing/>
              <w:rPr>
                <w:rFonts w:cs="Calibri"/>
                <w:sz w:val="24"/>
                <w:szCs w:val="24"/>
              </w:rPr>
            </w:pPr>
            <w:r w:rsidRPr="00E321E3">
              <w:rPr>
                <w:rFonts w:cs="Calibri"/>
                <w:sz w:val="24"/>
                <w:szCs w:val="24"/>
              </w:rPr>
              <w:t>An understanding of, and commitment to, safeguarding children and adults</w:t>
            </w:r>
          </w:p>
          <w:p w:rsidR="00E321E3" w:rsidRPr="00E321E3" w:rsidRDefault="00E321E3" w:rsidP="00E321E3">
            <w:pPr>
              <w:numPr>
                <w:ilvl w:val="0"/>
                <w:numId w:val="8"/>
              </w:numPr>
              <w:contextualSpacing/>
              <w:rPr>
                <w:rFonts w:cs="Calibri"/>
                <w:sz w:val="24"/>
                <w:szCs w:val="24"/>
              </w:rPr>
            </w:pPr>
            <w:r w:rsidRPr="00E321E3">
              <w:rPr>
                <w:rFonts w:cs="Calibri"/>
                <w:sz w:val="24"/>
                <w:szCs w:val="24"/>
              </w:rPr>
              <w:t>Understanding of and commitment to the vision, mission statement, values and objectives of BRR</w:t>
            </w:r>
          </w:p>
          <w:p w:rsidR="00E321E3" w:rsidRPr="00E321E3" w:rsidRDefault="00E321E3" w:rsidP="00E321E3">
            <w:pPr>
              <w:numPr>
                <w:ilvl w:val="0"/>
                <w:numId w:val="8"/>
              </w:numPr>
              <w:contextualSpacing/>
              <w:rPr>
                <w:rFonts w:cs="Calibri"/>
                <w:sz w:val="24"/>
                <w:szCs w:val="24"/>
              </w:rPr>
            </w:pPr>
            <w:r w:rsidRPr="00E321E3">
              <w:rPr>
                <w:rFonts w:cs="Calibri"/>
                <w:sz w:val="24"/>
                <w:szCs w:val="24"/>
              </w:rPr>
              <w:t>A good understanding of data protection</w:t>
            </w:r>
          </w:p>
          <w:p w:rsidR="00E321E3" w:rsidRPr="00E321E3" w:rsidRDefault="00E321E3" w:rsidP="00E321E3">
            <w:pPr>
              <w:numPr>
                <w:ilvl w:val="0"/>
                <w:numId w:val="8"/>
              </w:numPr>
              <w:contextualSpacing/>
              <w:rPr>
                <w:rFonts w:cs="Calibri"/>
                <w:sz w:val="24"/>
                <w:szCs w:val="24"/>
              </w:rPr>
            </w:pPr>
            <w:r w:rsidRPr="00E321E3">
              <w:rPr>
                <w:rFonts w:cs="Calibri"/>
                <w:sz w:val="24"/>
                <w:szCs w:val="24"/>
              </w:rPr>
              <w:t xml:space="preserve">An understanding of health and safety </w:t>
            </w:r>
          </w:p>
        </w:tc>
      </w:tr>
      <w:tr w:rsidR="00E321E3" w:rsidRPr="00E321E3" w:rsidTr="0022052F">
        <w:tc>
          <w:tcPr>
            <w:tcW w:w="10338" w:type="dxa"/>
            <w:tcBorders>
              <w:top w:val="single" w:sz="4" w:space="0" w:color="auto"/>
              <w:left w:val="single" w:sz="4" w:space="0" w:color="auto"/>
              <w:bottom w:val="single" w:sz="4" w:space="0" w:color="auto"/>
              <w:right w:val="single" w:sz="4" w:space="0" w:color="auto"/>
            </w:tcBorders>
            <w:hideMark/>
          </w:tcPr>
          <w:p w:rsidR="00E321E3" w:rsidRPr="00E321E3" w:rsidRDefault="00E321E3" w:rsidP="00E321E3">
            <w:pPr>
              <w:spacing w:before="120" w:after="120"/>
              <w:rPr>
                <w:rFonts w:cs="Calibri"/>
                <w:b/>
                <w:sz w:val="24"/>
                <w:szCs w:val="24"/>
              </w:rPr>
            </w:pPr>
            <w:r w:rsidRPr="00E321E3">
              <w:rPr>
                <w:rFonts w:cs="Calibri"/>
                <w:b/>
                <w:sz w:val="24"/>
                <w:szCs w:val="24"/>
              </w:rPr>
              <w:t>Skills</w:t>
            </w:r>
          </w:p>
        </w:tc>
      </w:tr>
      <w:tr w:rsidR="00E321E3" w:rsidRPr="00E321E3" w:rsidTr="0022052F">
        <w:tc>
          <w:tcPr>
            <w:tcW w:w="10338" w:type="dxa"/>
            <w:tcBorders>
              <w:top w:val="single" w:sz="4" w:space="0" w:color="auto"/>
              <w:left w:val="single" w:sz="4" w:space="0" w:color="auto"/>
              <w:bottom w:val="single" w:sz="4" w:space="0" w:color="auto"/>
              <w:right w:val="single" w:sz="4" w:space="0" w:color="auto"/>
            </w:tcBorders>
            <w:hideMark/>
          </w:tcPr>
          <w:p w:rsidR="00E321E3" w:rsidRPr="00E321E3" w:rsidRDefault="00E321E3" w:rsidP="00E321E3">
            <w:pPr>
              <w:numPr>
                <w:ilvl w:val="0"/>
                <w:numId w:val="8"/>
              </w:numPr>
              <w:contextualSpacing/>
              <w:rPr>
                <w:rFonts w:cs="Calibri"/>
                <w:sz w:val="24"/>
                <w:szCs w:val="24"/>
              </w:rPr>
            </w:pPr>
            <w:r w:rsidRPr="00E321E3">
              <w:rPr>
                <w:rFonts w:cs="Calibri"/>
                <w:sz w:val="24"/>
                <w:szCs w:val="24"/>
              </w:rPr>
              <w:t>Excellent IT and database skills with demonstrable experience using databases in day to day work</w:t>
            </w:r>
          </w:p>
          <w:p w:rsidR="00E321E3" w:rsidRPr="00E321E3" w:rsidRDefault="00E321E3" w:rsidP="00E321E3">
            <w:pPr>
              <w:numPr>
                <w:ilvl w:val="0"/>
                <w:numId w:val="8"/>
              </w:numPr>
              <w:contextualSpacing/>
              <w:rPr>
                <w:rFonts w:cs="Calibri"/>
                <w:sz w:val="24"/>
                <w:szCs w:val="24"/>
              </w:rPr>
            </w:pPr>
            <w:r w:rsidRPr="00E321E3">
              <w:rPr>
                <w:rFonts w:cs="Calibri"/>
                <w:sz w:val="24"/>
                <w:szCs w:val="24"/>
              </w:rPr>
              <w:t xml:space="preserve">Excellent team working skills, with a collaborative, flexible and supportive approach. </w:t>
            </w:r>
          </w:p>
          <w:p w:rsidR="00E321E3" w:rsidRPr="00E321E3" w:rsidRDefault="00E321E3" w:rsidP="00E321E3">
            <w:pPr>
              <w:numPr>
                <w:ilvl w:val="0"/>
                <w:numId w:val="8"/>
              </w:numPr>
              <w:contextualSpacing/>
              <w:rPr>
                <w:rFonts w:cs="Calibri"/>
                <w:sz w:val="24"/>
                <w:szCs w:val="24"/>
              </w:rPr>
            </w:pPr>
            <w:r w:rsidRPr="00E321E3">
              <w:rPr>
                <w:rFonts w:cs="Calibri"/>
                <w:sz w:val="24"/>
                <w:szCs w:val="24"/>
              </w:rPr>
              <w:t>Ability to work in a pressured environment with multiple demands</w:t>
            </w:r>
          </w:p>
        </w:tc>
      </w:tr>
    </w:tbl>
    <w:p w:rsidR="00E321E3" w:rsidRPr="00E321E3" w:rsidRDefault="00E321E3" w:rsidP="00E321E3">
      <w:pPr>
        <w:spacing w:after="0"/>
        <w:rPr>
          <w:rFonts w:ascii="Calibri" w:eastAsia="Calibri" w:hAnsi="Calibri" w:cs="Calibri"/>
          <w:b/>
          <w:sz w:val="24"/>
          <w:szCs w:val="24"/>
        </w:rPr>
      </w:pPr>
    </w:p>
    <w:p w:rsidR="00E321E3" w:rsidRPr="00E321E3" w:rsidRDefault="00E321E3" w:rsidP="00E321E3">
      <w:pPr>
        <w:spacing w:after="0"/>
        <w:rPr>
          <w:rFonts w:ascii="Calibri" w:eastAsia="Calibri" w:hAnsi="Calibri" w:cs="Calibri"/>
          <w:b/>
          <w:sz w:val="24"/>
          <w:szCs w:val="24"/>
        </w:rPr>
      </w:pPr>
      <w:r w:rsidRPr="00E321E3">
        <w:rPr>
          <w:rFonts w:ascii="Calibri" w:eastAsia="Calibri" w:hAnsi="Calibri" w:cs="Calibri"/>
          <w:b/>
          <w:sz w:val="24"/>
          <w:szCs w:val="24"/>
        </w:rPr>
        <w:t>Desirable Criteria</w:t>
      </w:r>
    </w:p>
    <w:tbl>
      <w:tblPr>
        <w:tblStyle w:val="TableGrid1"/>
        <w:tblW w:w="0" w:type="auto"/>
        <w:tblLook w:val="04A0" w:firstRow="1" w:lastRow="0" w:firstColumn="1" w:lastColumn="0" w:noHBand="0" w:noVBand="1"/>
      </w:tblPr>
      <w:tblGrid>
        <w:gridCol w:w="9016"/>
      </w:tblGrid>
      <w:tr w:rsidR="00E321E3" w:rsidRPr="00E321E3" w:rsidTr="0022052F">
        <w:tc>
          <w:tcPr>
            <w:tcW w:w="10338" w:type="dxa"/>
            <w:tcBorders>
              <w:top w:val="single" w:sz="4" w:space="0" w:color="auto"/>
              <w:left w:val="single" w:sz="4" w:space="0" w:color="auto"/>
              <w:bottom w:val="single" w:sz="4" w:space="0" w:color="auto"/>
              <w:right w:val="single" w:sz="4" w:space="0" w:color="auto"/>
            </w:tcBorders>
            <w:hideMark/>
          </w:tcPr>
          <w:p w:rsidR="00E321E3" w:rsidRPr="00E321E3" w:rsidRDefault="00E321E3" w:rsidP="00E321E3">
            <w:pPr>
              <w:widowControl w:val="0"/>
              <w:numPr>
                <w:ilvl w:val="0"/>
                <w:numId w:val="9"/>
              </w:numPr>
              <w:contextualSpacing/>
              <w:rPr>
                <w:rFonts w:cs="Calibri"/>
                <w:sz w:val="24"/>
                <w:szCs w:val="24"/>
              </w:rPr>
            </w:pPr>
            <w:r w:rsidRPr="00E321E3">
              <w:rPr>
                <w:rFonts w:cs="Calibri"/>
                <w:sz w:val="24"/>
                <w:szCs w:val="24"/>
              </w:rPr>
              <w:t xml:space="preserve">Direct experience of the asylum or immigration system – either through working in the sector or lived experience </w:t>
            </w:r>
          </w:p>
          <w:p w:rsidR="00E321E3" w:rsidRPr="00E321E3" w:rsidRDefault="00E321E3" w:rsidP="00E321E3">
            <w:pPr>
              <w:widowControl w:val="0"/>
              <w:numPr>
                <w:ilvl w:val="0"/>
                <w:numId w:val="9"/>
              </w:numPr>
              <w:rPr>
                <w:rFonts w:cs="Calibri"/>
                <w:sz w:val="24"/>
                <w:szCs w:val="24"/>
              </w:rPr>
            </w:pPr>
            <w:r w:rsidRPr="00E321E3">
              <w:rPr>
                <w:rFonts w:cs="Calibri"/>
                <w:sz w:val="24"/>
                <w:szCs w:val="24"/>
              </w:rPr>
              <w:t>IAA (previously OISC) accreditation or interest in working towards this</w:t>
            </w:r>
          </w:p>
          <w:p w:rsidR="00E321E3" w:rsidRPr="00E321E3" w:rsidRDefault="00E321E3" w:rsidP="00E321E3">
            <w:pPr>
              <w:widowControl w:val="0"/>
              <w:numPr>
                <w:ilvl w:val="0"/>
                <w:numId w:val="9"/>
              </w:numPr>
              <w:rPr>
                <w:rFonts w:cs="Calibri"/>
                <w:sz w:val="24"/>
                <w:szCs w:val="24"/>
              </w:rPr>
            </w:pPr>
            <w:r w:rsidRPr="00E321E3">
              <w:rPr>
                <w:rFonts w:cs="Calibri"/>
                <w:sz w:val="24"/>
                <w:szCs w:val="24"/>
              </w:rPr>
              <w:t xml:space="preserve">Experience of being involved with the development of systems and resources as part of a project or team. </w:t>
            </w:r>
          </w:p>
          <w:p w:rsidR="00E321E3" w:rsidRPr="00E321E3" w:rsidRDefault="00E321E3" w:rsidP="00E321E3">
            <w:pPr>
              <w:numPr>
                <w:ilvl w:val="0"/>
                <w:numId w:val="9"/>
              </w:numPr>
              <w:contextualSpacing/>
              <w:rPr>
                <w:rFonts w:cs="Calibri"/>
                <w:sz w:val="24"/>
                <w:szCs w:val="24"/>
              </w:rPr>
            </w:pPr>
            <w:r w:rsidRPr="00E321E3">
              <w:rPr>
                <w:rFonts w:cs="Calibri"/>
                <w:sz w:val="24"/>
                <w:szCs w:val="24"/>
              </w:rPr>
              <w:t>Experience of working in a trauma informed way, including understanding of vicarious trauma</w:t>
            </w:r>
          </w:p>
          <w:p w:rsidR="00E321E3" w:rsidRPr="00E321E3" w:rsidRDefault="00E321E3" w:rsidP="00E321E3">
            <w:pPr>
              <w:numPr>
                <w:ilvl w:val="0"/>
                <w:numId w:val="9"/>
              </w:numPr>
              <w:contextualSpacing/>
              <w:rPr>
                <w:rFonts w:cs="Calibri"/>
                <w:sz w:val="24"/>
                <w:szCs w:val="24"/>
              </w:rPr>
            </w:pPr>
            <w:r w:rsidRPr="00E321E3">
              <w:rPr>
                <w:rFonts w:cs="Calibri"/>
                <w:sz w:val="24"/>
                <w:szCs w:val="24"/>
              </w:rPr>
              <w:t xml:space="preserve">Proficiency in a relevant language spoken by the refugee or immigrant communities in Bristol </w:t>
            </w:r>
          </w:p>
        </w:tc>
      </w:tr>
    </w:tbl>
    <w:p w:rsidR="000A6A6C" w:rsidRPr="00FB572F" w:rsidRDefault="00BE170D" w:rsidP="00E321E3">
      <w:pPr>
        <w:pStyle w:val="Standard"/>
        <w:spacing w:after="120" w:line="240" w:lineRule="auto"/>
      </w:pPr>
      <w:bookmarkStart w:id="1" w:name="_GoBack"/>
      <w:bookmarkEnd w:id="1"/>
      <w:r>
        <w:rPr>
          <w:noProof/>
          <w:lang w:eastAsia="en-GB"/>
        </w:rPr>
        <w:lastRenderedPageBreak/>
        <w:drawing>
          <wp:inline distT="0" distB="0" distL="0" distR="0" wp14:anchorId="5F39887E">
            <wp:extent cx="8917694" cy="5074115"/>
            <wp:effectExtent l="0" t="2222"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8975946" cy="5107260"/>
                    </a:xfrm>
                    <a:prstGeom prst="rect">
                      <a:avLst/>
                    </a:prstGeom>
                    <a:noFill/>
                  </pic:spPr>
                </pic:pic>
              </a:graphicData>
            </a:graphic>
          </wp:inline>
        </w:drawing>
      </w:r>
    </w:p>
    <w:sectPr w:rsidR="000A6A6C" w:rsidRPr="00FB572F" w:rsidSect="00F45142">
      <w:headerReference w:type="default" r:id="rId11"/>
      <w:pgSz w:w="11906" w:h="16838"/>
      <w:pgMar w:top="1134" w:right="1440" w:bottom="567" w:left="1440"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999" w:rsidRDefault="00971999" w:rsidP="00FB572F">
      <w:pPr>
        <w:spacing w:after="0" w:line="240" w:lineRule="auto"/>
      </w:pPr>
      <w:r>
        <w:separator/>
      </w:r>
    </w:p>
  </w:endnote>
  <w:endnote w:type="continuationSeparator" w:id="0">
    <w:p w:rsidR="00971999" w:rsidRDefault="00971999" w:rsidP="00FB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999" w:rsidRDefault="00971999" w:rsidP="00FB572F">
      <w:pPr>
        <w:spacing w:after="0" w:line="240" w:lineRule="auto"/>
      </w:pPr>
      <w:r>
        <w:separator/>
      </w:r>
    </w:p>
  </w:footnote>
  <w:footnote w:type="continuationSeparator" w:id="0">
    <w:p w:rsidR="00971999" w:rsidRDefault="00971999" w:rsidP="00FB5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2F" w:rsidRDefault="00F45142" w:rsidP="00FB572F">
    <w:pPr>
      <w:pStyle w:val="Header"/>
      <w:jc w:val="right"/>
    </w:pPr>
    <w:r>
      <w:rPr>
        <w:noProof/>
        <w:lang w:eastAsia="en-GB"/>
      </w:rPr>
      <w:drawing>
        <wp:inline distT="0" distB="0" distL="0" distR="0">
          <wp:extent cx="793750" cy="7937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R_Logos_2016-04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3950" cy="793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sz w:val="20"/>
      </w:rPr>
    </w:lvl>
  </w:abstractNum>
  <w:abstractNum w:abstractNumId="1" w15:restartNumberingAfterBreak="0">
    <w:nsid w:val="13A95C9B"/>
    <w:multiLevelType w:val="hybridMultilevel"/>
    <w:tmpl w:val="D384F5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FD14B7"/>
    <w:multiLevelType w:val="hybridMultilevel"/>
    <w:tmpl w:val="7074B17C"/>
    <w:lvl w:ilvl="0" w:tplc="65782EB0">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554139"/>
    <w:multiLevelType w:val="hybridMultilevel"/>
    <w:tmpl w:val="DD909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0C6BDA"/>
    <w:multiLevelType w:val="multilevel"/>
    <w:tmpl w:val="D4EC13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CB35AAA"/>
    <w:multiLevelType w:val="multilevel"/>
    <w:tmpl w:val="C8420F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C884961"/>
    <w:multiLevelType w:val="multilevel"/>
    <w:tmpl w:val="91D40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0A5C07"/>
    <w:multiLevelType w:val="hybridMultilevel"/>
    <w:tmpl w:val="69CAC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2150D6F"/>
    <w:multiLevelType w:val="hybridMultilevel"/>
    <w:tmpl w:val="AB22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3"/>
  </w:num>
  <w:num w:numId="5">
    <w:abstractNumId w:val="6"/>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4FF"/>
    <w:rsid w:val="0002075B"/>
    <w:rsid w:val="000A6A6C"/>
    <w:rsid w:val="000F44FF"/>
    <w:rsid w:val="000F4CCB"/>
    <w:rsid w:val="00111377"/>
    <w:rsid w:val="00122C0B"/>
    <w:rsid w:val="00154D5C"/>
    <w:rsid w:val="00224106"/>
    <w:rsid w:val="003E6C86"/>
    <w:rsid w:val="00476913"/>
    <w:rsid w:val="004B17E7"/>
    <w:rsid w:val="004F4FD9"/>
    <w:rsid w:val="00514B16"/>
    <w:rsid w:val="00543619"/>
    <w:rsid w:val="00547864"/>
    <w:rsid w:val="005D3143"/>
    <w:rsid w:val="006351BC"/>
    <w:rsid w:val="006541CB"/>
    <w:rsid w:val="006A65A1"/>
    <w:rsid w:val="00710B0B"/>
    <w:rsid w:val="00741CA1"/>
    <w:rsid w:val="007943EA"/>
    <w:rsid w:val="007F1C10"/>
    <w:rsid w:val="00803900"/>
    <w:rsid w:val="00826A95"/>
    <w:rsid w:val="008573BF"/>
    <w:rsid w:val="00876616"/>
    <w:rsid w:val="00971999"/>
    <w:rsid w:val="009941F9"/>
    <w:rsid w:val="009C13C1"/>
    <w:rsid w:val="00A1155A"/>
    <w:rsid w:val="00A140DD"/>
    <w:rsid w:val="00AC4B1E"/>
    <w:rsid w:val="00AF723F"/>
    <w:rsid w:val="00B96B3B"/>
    <w:rsid w:val="00BE170D"/>
    <w:rsid w:val="00BF4F5A"/>
    <w:rsid w:val="00BF69AE"/>
    <w:rsid w:val="00C31C53"/>
    <w:rsid w:val="00C501C0"/>
    <w:rsid w:val="00CF362C"/>
    <w:rsid w:val="00D07E74"/>
    <w:rsid w:val="00D16850"/>
    <w:rsid w:val="00D45972"/>
    <w:rsid w:val="00DA54A1"/>
    <w:rsid w:val="00DC132D"/>
    <w:rsid w:val="00E321E3"/>
    <w:rsid w:val="00E34640"/>
    <w:rsid w:val="00EB79AB"/>
    <w:rsid w:val="00EF3D1C"/>
    <w:rsid w:val="00F45142"/>
    <w:rsid w:val="00F87193"/>
    <w:rsid w:val="00FB5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E2CBF"/>
  <w15:chartTrackingRefBased/>
  <w15:docId w15:val="{12C6A277-1DAC-47B0-AA63-52020DE2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44FF"/>
    <w:rPr>
      <w:color w:val="0000FF"/>
      <w:u w:val="single"/>
    </w:rPr>
  </w:style>
  <w:style w:type="paragraph" w:styleId="ListParagraph">
    <w:name w:val="List Paragraph"/>
    <w:basedOn w:val="Normal"/>
    <w:qFormat/>
    <w:rsid w:val="000F44FF"/>
    <w:pPr>
      <w:suppressAutoHyphens/>
      <w:spacing w:after="200" w:line="276" w:lineRule="auto"/>
      <w:ind w:left="720"/>
    </w:pPr>
    <w:rPr>
      <w:rFonts w:ascii="Calibri" w:eastAsia="Calibri" w:hAnsi="Calibri" w:cs="Times New Roman"/>
      <w:lang w:val="en-US" w:eastAsia="ar-SA"/>
    </w:rPr>
  </w:style>
  <w:style w:type="paragraph" w:customStyle="1" w:styleId="Standard">
    <w:name w:val="Standard"/>
    <w:rsid w:val="00C31C53"/>
    <w:pPr>
      <w:suppressAutoHyphens/>
      <w:autoSpaceDN w:val="0"/>
      <w:spacing w:after="200" w:line="276" w:lineRule="auto"/>
      <w:textAlignment w:val="baseline"/>
    </w:pPr>
    <w:rPr>
      <w:rFonts w:ascii="Calibri" w:eastAsia="Calibri" w:hAnsi="Calibri" w:cs="Times New Roman"/>
      <w:kern w:val="3"/>
      <w:sz w:val="24"/>
    </w:rPr>
  </w:style>
  <w:style w:type="paragraph" w:styleId="NormalWeb">
    <w:name w:val="Normal (Web)"/>
    <w:basedOn w:val="Normal"/>
    <w:uiPriority w:val="99"/>
    <w:semiHidden/>
    <w:unhideWhenUsed/>
    <w:rsid w:val="00C31C5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FB5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72F"/>
  </w:style>
  <w:style w:type="paragraph" w:styleId="Footer">
    <w:name w:val="footer"/>
    <w:basedOn w:val="Normal"/>
    <w:link w:val="FooterChar"/>
    <w:uiPriority w:val="99"/>
    <w:unhideWhenUsed/>
    <w:rsid w:val="00FB5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72F"/>
  </w:style>
  <w:style w:type="paragraph" w:styleId="BalloonText">
    <w:name w:val="Balloon Text"/>
    <w:basedOn w:val="Normal"/>
    <w:link w:val="BalloonTextChar"/>
    <w:uiPriority w:val="99"/>
    <w:semiHidden/>
    <w:unhideWhenUsed/>
    <w:rsid w:val="000A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A6C"/>
    <w:rPr>
      <w:rFonts w:ascii="Segoe UI" w:hAnsi="Segoe UI" w:cs="Segoe UI"/>
      <w:sz w:val="18"/>
      <w:szCs w:val="18"/>
    </w:rPr>
  </w:style>
  <w:style w:type="table" w:customStyle="1" w:styleId="TableGrid1">
    <w:name w:val="Table Grid1"/>
    <w:basedOn w:val="TableNormal"/>
    <w:next w:val="TableGrid"/>
    <w:uiPriority w:val="39"/>
    <w:rsid w:val="00E32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2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8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 Jones</cp:lastModifiedBy>
  <cp:revision>3</cp:revision>
  <cp:lastPrinted>2019-06-11T13:47:00Z</cp:lastPrinted>
  <dcterms:created xsi:type="dcterms:W3CDTF">2025-04-10T09:52:00Z</dcterms:created>
  <dcterms:modified xsi:type="dcterms:W3CDTF">2025-04-15T12:16:00Z</dcterms:modified>
</cp:coreProperties>
</file>